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B84" w:rsidRDefault="00974E60" w:rsidP="000214A9">
      <w:pPr>
        <w:jc w:val="both"/>
      </w:pPr>
      <w:r>
        <w:t>BOCETO SOBRE CONTESTACIÓN AL MINISTERIO SOBRE EL BORRADORDEL REGLAMENTO DE ARMAS</w:t>
      </w:r>
    </w:p>
    <w:p w:rsidR="00974E60" w:rsidRDefault="00974E60" w:rsidP="000214A9">
      <w:pPr>
        <w:jc w:val="both"/>
      </w:pPr>
    </w:p>
    <w:p w:rsidR="00974E60" w:rsidRPr="00AE26F9" w:rsidRDefault="00974E60" w:rsidP="000214A9">
      <w:pPr>
        <w:jc w:val="both"/>
        <w:rPr>
          <w:b/>
        </w:rPr>
      </w:pPr>
      <w:r w:rsidRPr="00AE26F9">
        <w:rPr>
          <w:b/>
        </w:rPr>
        <w:t xml:space="preserve">ART. </w:t>
      </w:r>
      <w:proofErr w:type="gramStart"/>
      <w:r w:rsidRPr="00AE26F9">
        <w:rPr>
          <w:b/>
        </w:rPr>
        <w:t xml:space="preserve">1 </w:t>
      </w:r>
      <w:r w:rsidR="00575001" w:rsidRPr="00AE26F9">
        <w:rPr>
          <w:b/>
        </w:rPr>
        <w:t>.</w:t>
      </w:r>
      <w:proofErr w:type="gramEnd"/>
      <w:r w:rsidRPr="00AE26F9">
        <w:rPr>
          <w:b/>
        </w:rPr>
        <w:t xml:space="preserve"> 2</w:t>
      </w:r>
    </w:p>
    <w:p w:rsidR="00974E60" w:rsidRDefault="00974E60" w:rsidP="000214A9">
      <w:pPr>
        <w:jc w:val="both"/>
      </w:pPr>
      <w:r>
        <w:t>De acuerdo con la redacción de este texto, prácticamente todo, menos el  guarda manos y la culata son piezas fundamentales en las armas de ánima lisa o rayadas.</w:t>
      </w:r>
    </w:p>
    <w:p w:rsidR="00575001" w:rsidRDefault="00575001" w:rsidP="000214A9">
      <w:pPr>
        <w:jc w:val="both"/>
      </w:pPr>
      <w:r>
        <w:t>La caja de mecanismos sin el cerrojo, a no ser que se incluya un “o”, no es nada y en algunas armas modernas no existe como tal y ni siquiera se somete a prueba en el banco de pruebas, porque no es objeto de presión.</w:t>
      </w:r>
    </w:p>
    <w:p w:rsidR="00575001" w:rsidRDefault="00575001" w:rsidP="000214A9">
      <w:pPr>
        <w:jc w:val="both"/>
      </w:pPr>
      <w:r>
        <w:t>A qu</w:t>
      </w:r>
      <w:r w:rsidR="00434A89">
        <w:t>é</w:t>
      </w:r>
      <w:r>
        <w:t xml:space="preserve"> se refiere cuando se refiere al cierre de disparo</w:t>
      </w:r>
      <w:proofErr w:type="gramStart"/>
      <w:r>
        <w:t>?</w:t>
      </w:r>
      <w:proofErr w:type="gramEnd"/>
    </w:p>
    <w:p w:rsidR="00BF7F0F" w:rsidRDefault="00BF7F0F" w:rsidP="000214A9">
      <w:pPr>
        <w:jc w:val="both"/>
      </w:pPr>
      <w:r>
        <w:t>Qué pasará con las armas que vengan de la UE?</w:t>
      </w:r>
    </w:p>
    <w:p w:rsidR="00575001" w:rsidRPr="00AE26F9" w:rsidRDefault="00575001" w:rsidP="000214A9">
      <w:pPr>
        <w:jc w:val="both"/>
        <w:rPr>
          <w:b/>
        </w:rPr>
      </w:pPr>
      <w:r w:rsidRPr="00AE26F9">
        <w:rPr>
          <w:b/>
        </w:rPr>
        <w:t>ART. 2</w:t>
      </w:r>
    </w:p>
    <w:p w:rsidR="00575001" w:rsidRDefault="00575001" w:rsidP="000214A9">
      <w:pPr>
        <w:jc w:val="both"/>
      </w:pPr>
      <w:r>
        <w:t>Cual es la diferencia entre arma basculante y arma de un solo tiro</w:t>
      </w:r>
      <w:proofErr w:type="gramStart"/>
      <w:r>
        <w:t>?</w:t>
      </w:r>
      <w:proofErr w:type="gramEnd"/>
    </w:p>
    <w:p w:rsidR="00061DE6" w:rsidRPr="00AE26F9" w:rsidRDefault="00061DE6" w:rsidP="000214A9">
      <w:pPr>
        <w:jc w:val="both"/>
        <w:rPr>
          <w:b/>
        </w:rPr>
      </w:pPr>
      <w:r w:rsidRPr="00AE26F9">
        <w:rPr>
          <w:b/>
        </w:rPr>
        <w:t>ART. 2.7</w:t>
      </w:r>
    </w:p>
    <w:p w:rsidR="00061DE6" w:rsidRDefault="00061DE6" w:rsidP="000214A9">
      <w:pPr>
        <w:jc w:val="both"/>
      </w:pPr>
      <w:r>
        <w:t>De acuerdo con la definición de arma blanca que aquí se incluye, debemos entender, que se incluyen los cuchillos de cocina, jamones, etc</w:t>
      </w:r>
      <w:r w:rsidR="00434A89">
        <w:t>.</w:t>
      </w:r>
      <w:r>
        <w:t>, como armas blancas.</w:t>
      </w:r>
    </w:p>
    <w:p w:rsidR="00575001" w:rsidRPr="00AE26F9" w:rsidRDefault="00575001" w:rsidP="000214A9">
      <w:pPr>
        <w:jc w:val="both"/>
        <w:rPr>
          <w:b/>
        </w:rPr>
      </w:pPr>
      <w:r w:rsidRPr="00AE26F9">
        <w:rPr>
          <w:b/>
        </w:rPr>
        <w:t>ART. 2.12</w:t>
      </w:r>
    </w:p>
    <w:p w:rsidR="00575001" w:rsidRDefault="00575001" w:rsidP="000214A9">
      <w:pPr>
        <w:jc w:val="both"/>
      </w:pPr>
      <w:r>
        <w:t>Qu</w:t>
      </w:r>
      <w:r w:rsidR="00434A89">
        <w:t>é</w:t>
      </w:r>
      <w:r>
        <w:t xml:space="preserve"> quiere decir “pueda transformarse fácilmente”</w:t>
      </w:r>
      <w:proofErr w:type="gramStart"/>
      <w:r>
        <w:t>?</w:t>
      </w:r>
      <w:proofErr w:type="gramEnd"/>
      <w:r>
        <w:t>. Tampoco se entiende que tiene que ver la apariencia</w:t>
      </w:r>
      <w:r w:rsidR="0069734E">
        <w:t xml:space="preserve"> con que pueda transformarse</w:t>
      </w:r>
      <w:r w:rsidR="00186140">
        <w:t>,</w:t>
      </w:r>
      <w:r w:rsidR="0069734E">
        <w:t xml:space="preserve"> o no en un </w:t>
      </w:r>
      <w:r>
        <w:t>arma de fuego.</w:t>
      </w:r>
    </w:p>
    <w:p w:rsidR="00061DE6" w:rsidRPr="00AE26F9" w:rsidRDefault="00061DE6" w:rsidP="000214A9">
      <w:pPr>
        <w:jc w:val="both"/>
        <w:rPr>
          <w:b/>
        </w:rPr>
      </w:pPr>
      <w:r w:rsidRPr="00AE26F9">
        <w:rPr>
          <w:b/>
        </w:rPr>
        <w:t>ART. 2.20</w:t>
      </w:r>
    </w:p>
    <w:p w:rsidR="00061DE6" w:rsidRDefault="00061DE6" w:rsidP="000214A9">
      <w:pPr>
        <w:jc w:val="both"/>
      </w:pPr>
      <w:r>
        <w:t xml:space="preserve">Las llamadas armas de uso lúdico deportivo, no han supuesto nunca problema alguno para la seguridad pública,  entendemos que puedan regularse e incluirse en el Reglamento de Armas, pero no </w:t>
      </w:r>
      <w:r w:rsidR="00480979">
        <w:t>que estén sometidas a la emisión de la tarjeta o que de</w:t>
      </w:r>
      <w:r w:rsidR="00754BF3">
        <w:t xml:space="preserve">ban llevar una marca permanente o que deban estar numeradas de forma correlativa, cuando </w:t>
      </w:r>
      <w:r w:rsidR="00186140">
        <w:t>este requisito no se exige en el resto de Europa.</w:t>
      </w:r>
    </w:p>
    <w:p w:rsidR="00186140" w:rsidRDefault="00754BF3" w:rsidP="000214A9">
      <w:pPr>
        <w:jc w:val="both"/>
      </w:pPr>
      <w:r>
        <w:t xml:space="preserve">Desde el punto de vista metodológico no nos parece  correcto que se incluya en un artículo </w:t>
      </w:r>
      <w:r w:rsidR="00186140">
        <w:t>dedicado a definiciones  y que, por tanto, tan solo debiera pretender clar</w:t>
      </w:r>
      <w:r w:rsidR="00FA775A">
        <w:t xml:space="preserve">ificar conceptos, </w:t>
      </w:r>
      <w:r w:rsidR="00186140">
        <w:t xml:space="preserve"> aspectos </w:t>
      </w:r>
      <w:proofErr w:type="gramStart"/>
      <w:r w:rsidR="00186140">
        <w:t>normativos .</w:t>
      </w:r>
      <w:proofErr w:type="gramEnd"/>
      <w:r w:rsidR="00186140">
        <w:t xml:space="preserve"> “las armas comprendidas en esta categoría deberán…”.</w:t>
      </w:r>
      <w:r>
        <w:t xml:space="preserve"> </w:t>
      </w:r>
    </w:p>
    <w:p w:rsidR="00754BF3" w:rsidRPr="00AE26F9" w:rsidRDefault="008842A9" w:rsidP="000214A9">
      <w:pPr>
        <w:jc w:val="both"/>
        <w:rPr>
          <w:b/>
        </w:rPr>
      </w:pPr>
      <w:r w:rsidRPr="00AE26F9">
        <w:rPr>
          <w:b/>
        </w:rPr>
        <w:t>ART. 3.4.3</w:t>
      </w:r>
    </w:p>
    <w:p w:rsidR="008842A9" w:rsidRDefault="008842A9" w:rsidP="000214A9">
      <w:pPr>
        <w:jc w:val="both"/>
      </w:pPr>
      <w:r>
        <w:t>Las ramas de uso lúdico deportivo, deberían incluirse en la categoría 7ª correspondiente a armas de menor peligrosidad y con esa condición de “clausula escoba”.</w:t>
      </w:r>
    </w:p>
    <w:p w:rsidR="008842A9" w:rsidRPr="00AE26F9" w:rsidRDefault="00C002AD" w:rsidP="000214A9">
      <w:pPr>
        <w:jc w:val="both"/>
        <w:rPr>
          <w:b/>
        </w:rPr>
      </w:pPr>
      <w:r w:rsidRPr="00AE26F9">
        <w:rPr>
          <w:b/>
        </w:rPr>
        <w:t>ART.4</w:t>
      </w:r>
      <w:r w:rsidR="008842A9" w:rsidRPr="00AE26F9">
        <w:rPr>
          <w:b/>
        </w:rPr>
        <w:t>.1</w:t>
      </w:r>
      <w:r w:rsidR="000214A9" w:rsidRPr="00AE26F9">
        <w:rPr>
          <w:b/>
        </w:rPr>
        <w:t>.</w:t>
      </w:r>
      <w:r w:rsidR="008842A9" w:rsidRPr="00AE26F9">
        <w:rPr>
          <w:b/>
        </w:rPr>
        <w:t xml:space="preserve"> i</w:t>
      </w:r>
    </w:p>
    <w:p w:rsidR="008842A9" w:rsidRDefault="008842A9" w:rsidP="000214A9">
      <w:pPr>
        <w:jc w:val="both"/>
      </w:pPr>
      <w:r>
        <w:lastRenderedPageBreak/>
        <w:t>Nos parece ridículo, por no usar un término más contundente</w:t>
      </w:r>
      <w:r w:rsidR="000214A9">
        <w:t>,</w:t>
      </w:r>
      <w:r>
        <w:t xml:space="preserve"> que se prohíba todo tipo de tiragomas y cerbatanas.</w:t>
      </w:r>
    </w:p>
    <w:p w:rsidR="00C002AD" w:rsidRPr="00AE26F9" w:rsidRDefault="00C002AD" w:rsidP="000214A9">
      <w:pPr>
        <w:jc w:val="both"/>
        <w:rPr>
          <w:b/>
        </w:rPr>
      </w:pPr>
      <w:r w:rsidRPr="00AE26F9">
        <w:rPr>
          <w:b/>
        </w:rPr>
        <w:t>ART.5.1.a</w:t>
      </w:r>
    </w:p>
    <w:p w:rsidR="00C002AD" w:rsidRDefault="00C002AD" w:rsidP="000214A9">
      <w:pPr>
        <w:jc w:val="both"/>
      </w:pPr>
      <w:r>
        <w:t>Aunque ya estuviera en el anterior Ministerio, queremos recordarle al Ministerio que cualquier culata es eliminable con herramientas básicas, sino no podría ser sustituida o reparada.</w:t>
      </w:r>
    </w:p>
    <w:p w:rsidR="00C002AD" w:rsidRDefault="00C002AD" w:rsidP="000214A9">
      <w:pPr>
        <w:jc w:val="both"/>
      </w:pPr>
      <w:r w:rsidRPr="00CC73AA">
        <w:rPr>
          <w:u w:val="single"/>
        </w:rPr>
        <w:t>E</w:t>
      </w:r>
      <w:r w:rsidR="00B40F85" w:rsidRPr="00CC73AA">
        <w:rPr>
          <w:u w:val="single"/>
        </w:rPr>
        <w:t>n</w:t>
      </w:r>
      <w:r w:rsidRPr="00CC73AA">
        <w:rPr>
          <w:u w:val="single"/>
        </w:rPr>
        <w:t xml:space="preserve"> el </w:t>
      </w:r>
      <w:r w:rsidR="00E717D1" w:rsidRPr="00CC73AA">
        <w:rPr>
          <w:u w:val="single"/>
        </w:rPr>
        <w:t>2º párrafo se da un paso fundame</w:t>
      </w:r>
      <w:r w:rsidRPr="00CC73AA">
        <w:rPr>
          <w:u w:val="single"/>
        </w:rPr>
        <w:t>nt</w:t>
      </w:r>
      <w:r w:rsidR="00E717D1" w:rsidRPr="00CC73AA">
        <w:rPr>
          <w:u w:val="single"/>
        </w:rPr>
        <w:t>al,</w:t>
      </w:r>
      <w:r w:rsidRPr="00CC73AA">
        <w:rPr>
          <w:u w:val="single"/>
        </w:rPr>
        <w:t xml:space="preserve"> </w:t>
      </w:r>
      <w:r w:rsidR="00474A76" w:rsidRPr="00CC73AA">
        <w:rPr>
          <w:u w:val="single"/>
        </w:rPr>
        <w:t>con una reperc</w:t>
      </w:r>
      <w:r w:rsidR="00E717D1" w:rsidRPr="00CC73AA">
        <w:rPr>
          <w:u w:val="single"/>
        </w:rPr>
        <w:t>usión comercial y deportiva</w:t>
      </w:r>
      <w:r w:rsidR="00474A76" w:rsidRPr="00CC73AA">
        <w:rPr>
          <w:u w:val="single"/>
        </w:rPr>
        <w:t xml:space="preserve"> que entendemos que el Ministerio no</w:t>
      </w:r>
      <w:r w:rsidRPr="00CC73AA">
        <w:rPr>
          <w:u w:val="single"/>
        </w:rPr>
        <w:t xml:space="preserve"> ha calibrado</w:t>
      </w:r>
      <w:r>
        <w:t>.</w:t>
      </w:r>
    </w:p>
    <w:p w:rsidR="00C002AD" w:rsidRDefault="00C002AD" w:rsidP="000214A9">
      <w:pPr>
        <w:jc w:val="both"/>
      </w:pPr>
      <w:r>
        <w:t>Hasta ahora el Re</w:t>
      </w:r>
      <w:r w:rsidR="00474A76">
        <w:t>glamento de Armas regulaba espec</w:t>
      </w:r>
      <w:r w:rsidR="00BC4583">
        <w:t>í</w:t>
      </w:r>
      <w:r>
        <w:t>ficamente las armas, no pretendiendo legislar sobre instrumentos que luego las Comunidades Autónomas en sus competencias pudieran considerar instrumentos cinegéticos.</w:t>
      </w:r>
    </w:p>
    <w:p w:rsidR="00C002AD" w:rsidRDefault="00C002AD" w:rsidP="000214A9">
      <w:pPr>
        <w:jc w:val="both"/>
      </w:pPr>
      <w:r>
        <w:t xml:space="preserve">Este Reglamento rompe esa dinámica y aplica principios cinegéticos, que no son </w:t>
      </w:r>
      <w:r w:rsidR="00E717D1">
        <w:t xml:space="preserve">de </w:t>
      </w:r>
      <w:r>
        <w:t>su competencia</w:t>
      </w:r>
      <w:r w:rsidR="00CC73AA">
        <w:t>,</w:t>
      </w:r>
      <w:r>
        <w:t xml:space="preserve"> a artículos deportivos.</w:t>
      </w:r>
    </w:p>
    <w:p w:rsidR="00474A76" w:rsidRDefault="00474A76" w:rsidP="000214A9">
      <w:pPr>
        <w:jc w:val="both"/>
      </w:pPr>
      <w:r>
        <w:t>Por ejemplo, el 22 podría ser mañana mismo utilizado con fines cinegéticos si cualquier Autonomía lo quisiera así y le quisiera recordar al Ministerio que en todo Europa se puede cazar con el 22 y que sea legal para cazar no depende del Ministerio del Interior, y, sin embargo este Reglamento lo impide.</w:t>
      </w:r>
    </w:p>
    <w:p w:rsidR="00474A76" w:rsidRPr="00CC73AA" w:rsidRDefault="00474A76" w:rsidP="000214A9">
      <w:pPr>
        <w:jc w:val="both"/>
        <w:rPr>
          <w:rFonts w:cstheme="minorHAnsi"/>
        </w:rPr>
      </w:pPr>
      <w:r w:rsidRPr="00CC73AA">
        <w:rPr>
          <w:rFonts w:cstheme="minorHAnsi"/>
        </w:rPr>
        <w:t>Quisiera resaltar</w:t>
      </w:r>
      <w:r w:rsidR="00232DEF" w:rsidRPr="00CC73AA">
        <w:rPr>
          <w:rFonts w:cstheme="minorHAnsi"/>
        </w:rPr>
        <w:t>,</w:t>
      </w:r>
      <w:r w:rsidRPr="00CC73AA">
        <w:rPr>
          <w:rFonts w:cstheme="minorHAnsi"/>
        </w:rPr>
        <w:t xml:space="preserve"> que nadie que haya tenido una semiautomática en la mano pueda incluir</w:t>
      </w:r>
      <w:r w:rsidR="00232DEF" w:rsidRPr="00CC73AA">
        <w:rPr>
          <w:rFonts w:cstheme="minorHAnsi"/>
        </w:rPr>
        <w:t xml:space="preserve"> un párrafo que señale </w:t>
      </w:r>
      <w:r w:rsidRPr="00CC73AA">
        <w:rPr>
          <w:rFonts w:cstheme="minorHAnsi"/>
        </w:rPr>
        <w:t>que e</w:t>
      </w:r>
      <w:r w:rsidR="00232DEF" w:rsidRPr="00CC73AA">
        <w:rPr>
          <w:rFonts w:cstheme="minorHAnsi"/>
        </w:rPr>
        <w:t>stán prohibidos los cargadores que “</w:t>
      </w:r>
      <w:r w:rsidRPr="00CC73AA">
        <w:rPr>
          <w:rFonts w:cstheme="minorHAnsi"/>
        </w:rPr>
        <w:t>no se pueda garantizar que con herramientas normales pueda ser transformada a una capacidad superior”.</w:t>
      </w:r>
    </w:p>
    <w:p w:rsidR="007463B7" w:rsidRDefault="00474A76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C73AA">
        <w:rPr>
          <w:rFonts w:asciiTheme="minorHAnsi" w:hAnsiTheme="minorHAnsi" w:cstheme="minorHAnsi"/>
          <w:sz w:val="22"/>
          <w:szCs w:val="22"/>
        </w:rPr>
        <w:t xml:space="preserve">El 90% de las </w:t>
      </w:r>
      <w:r w:rsidR="00232DEF" w:rsidRPr="00CC73AA">
        <w:rPr>
          <w:rFonts w:asciiTheme="minorHAnsi" w:hAnsiTheme="minorHAnsi" w:cstheme="minorHAnsi"/>
          <w:sz w:val="22"/>
          <w:szCs w:val="22"/>
        </w:rPr>
        <w:t xml:space="preserve">escopetas </w:t>
      </w:r>
      <w:r w:rsidRPr="00CC73AA">
        <w:rPr>
          <w:rFonts w:asciiTheme="minorHAnsi" w:hAnsiTheme="minorHAnsi" w:cstheme="minorHAnsi"/>
          <w:sz w:val="22"/>
          <w:szCs w:val="22"/>
        </w:rPr>
        <w:t xml:space="preserve">semiautomáticas </w:t>
      </w:r>
      <w:r w:rsidR="00232DEF" w:rsidRPr="00CC73AA">
        <w:rPr>
          <w:rFonts w:asciiTheme="minorHAnsi" w:hAnsiTheme="minorHAnsi" w:cstheme="minorHAnsi"/>
          <w:sz w:val="22"/>
          <w:szCs w:val="22"/>
        </w:rPr>
        <w:t xml:space="preserve"> y el 100% de los rifles que se venden en España son importados</w:t>
      </w:r>
      <w:r w:rsidRPr="00CC73AA">
        <w:rPr>
          <w:rFonts w:asciiTheme="minorHAnsi" w:hAnsiTheme="minorHAnsi" w:cstheme="minorHAnsi"/>
          <w:sz w:val="22"/>
          <w:szCs w:val="22"/>
        </w:rPr>
        <w:t xml:space="preserve">. </w:t>
      </w:r>
      <w:r w:rsidRPr="00CC73AA">
        <w:rPr>
          <w:rFonts w:asciiTheme="minorHAnsi" w:hAnsiTheme="minorHAnsi" w:cstheme="minorHAnsi"/>
          <w:sz w:val="22"/>
          <w:szCs w:val="22"/>
          <w:u w:val="single"/>
        </w:rPr>
        <w:t xml:space="preserve">Todas ellas </w:t>
      </w:r>
      <w:r w:rsidRPr="00CC73AA">
        <w:rPr>
          <w:rFonts w:asciiTheme="minorHAnsi" w:hAnsiTheme="minorHAnsi" w:cstheme="minorHAnsi"/>
          <w:sz w:val="22"/>
          <w:szCs w:val="22"/>
        </w:rPr>
        <w:t>tienen un cargador modifica</w:t>
      </w:r>
      <w:r w:rsidR="00B40F85" w:rsidRPr="00CC73AA">
        <w:rPr>
          <w:rFonts w:asciiTheme="minorHAnsi" w:hAnsiTheme="minorHAnsi" w:cstheme="minorHAnsi"/>
          <w:sz w:val="22"/>
          <w:szCs w:val="22"/>
        </w:rPr>
        <w:t>b</w:t>
      </w:r>
      <w:r w:rsidRPr="00CC73AA">
        <w:rPr>
          <w:rFonts w:asciiTheme="minorHAnsi" w:hAnsiTheme="minorHAnsi" w:cstheme="minorHAnsi"/>
          <w:sz w:val="22"/>
          <w:szCs w:val="22"/>
        </w:rPr>
        <w:t>le con un alicate</w:t>
      </w:r>
      <w:r w:rsidR="00A20DBA">
        <w:rPr>
          <w:rFonts w:asciiTheme="minorHAnsi" w:hAnsiTheme="minorHAnsi" w:cstheme="minorHAnsi"/>
          <w:sz w:val="22"/>
          <w:szCs w:val="22"/>
        </w:rPr>
        <w:t xml:space="preserve"> y todas ellas lo tienen extraible</w:t>
      </w:r>
    </w:p>
    <w:p w:rsidR="007463B7" w:rsidRDefault="007463B7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7463B7" w:rsidRPr="007463B7" w:rsidRDefault="00474A76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CC73AA">
        <w:rPr>
          <w:rFonts w:asciiTheme="minorHAnsi" w:hAnsiTheme="minorHAnsi" w:cstheme="minorHAnsi"/>
          <w:sz w:val="22"/>
          <w:szCs w:val="22"/>
        </w:rPr>
        <w:t>El Art. 5.1.a párrafo dos prohíbe de facto las semiautomáticas, el arma más popular entre los españoles.</w:t>
      </w:r>
      <w:r w:rsidR="00481663" w:rsidRPr="00CC73AA">
        <w:rPr>
          <w:rFonts w:asciiTheme="minorHAnsi" w:hAnsiTheme="minorHAnsi" w:cstheme="minorHAnsi"/>
          <w:sz w:val="22"/>
          <w:szCs w:val="22"/>
        </w:rPr>
        <w:t xml:space="preserve"> Esta prohibición supone un gran prejuicio tanto económico como material  para tiradores, distribuidores, importadores, constructores, vendedores y armerías. El simple daño económico que puede suponer debería ser valorado y estudiado, ya que esta medida podría ser un mazazo para la industria en tiempos de crisis. </w:t>
      </w:r>
      <w:r w:rsidR="00481663" w:rsidRPr="007463B7">
        <w:rPr>
          <w:rFonts w:asciiTheme="minorHAnsi" w:hAnsiTheme="minorHAnsi" w:cstheme="minorHAnsi"/>
          <w:b/>
          <w:i/>
          <w:sz w:val="22"/>
          <w:szCs w:val="22"/>
        </w:rPr>
        <w:t xml:space="preserve">El 80% de las armas que se venden en España </w:t>
      </w:r>
      <w:r w:rsidR="007463B7">
        <w:rPr>
          <w:rFonts w:asciiTheme="minorHAnsi" w:hAnsiTheme="minorHAnsi" w:cstheme="minorHAnsi"/>
          <w:b/>
          <w:i/>
          <w:sz w:val="22"/>
          <w:szCs w:val="22"/>
        </w:rPr>
        <w:t>estarían afectadas por</w:t>
      </w:r>
      <w:r w:rsidR="00481663" w:rsidRPr="007463B7">
        <w:rPr>
          <w:rFonts w:asciiTheme="minorHAnsi" w:hAnsiTheme="minorHAnsi" w:cstheme="minorHAnsi"/>
          <w:b/>
          <w:i/>
          <w:sz w:val="22"/>
          <w:szCs w:val="22"/>
        </w:rPr>
        <w:t xml:space="preserve"> este apartado</w:t>
      </w:r>
      <w:r w:rsidR="00AE26F9">
        <w:rPr>
          <w:rFonts w:asciiTheme="minorHAnsi" w:hAnsiTheme="minorHAnsi" w:cstheme="minorHAnsi"/>
          <w:b/>
          <w:i/>
          <w:sz w:val="22"/>
          <w:szCs w:val="22"/>
        </w:rPr>
        <w:t xml:space="preserve"> y las prohibiría</w:t>
      </w:r>
    </w:p>
    <w:p w:rsidR="007463B7" w:rsidRDefault="007463B7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481663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C73AA">
        <w:rPr>
          <w:rFonts w:asciiTheme="minorHAnsi" w:hAnsiTheme="minorHAnsi" w:cstheme="minorHAnsi"/>
          <w:sz w:val="22"/>
          <w:szCs w:val="22"/>
        </w:rPr>
        <w:t>Las limitaciones a dos cartuchos se entienden dentro de la actividad cinegética como una forma de dar ventaja al animal, pero su aplicación fuera de la caza es completamente irrazonable.</w:t>
      </w:r>
    </w:p>
    <w:p w:rsidR="007463B7" w:rsidRPr="00CC73AA" w:rsidRDefault="007463B7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7463B7" w:rsidRDefault="007463B7" w:rsidP="007463B7">
      <w:pPr>
        <w:jc w:val="both"/>
      </w:pPr>
      <w:r>
        <w:t xml:space="preserve">El Convenio de BERNA limita a tres los cartuchos que puedan utilizarse para la caza (uno en la recamara y dos en el cargador), pero esta limitación no existe para fines deportivos. </w:t>
      </w: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C73AA">
        <w:rPr>
          <w:rFonts w:asciiTheme="minorHAnsi" w:hAnsiTheme="minorHAnsi" w:cstheme="minorHAnsi"/>
          <w:sz w:val="22"/>
          <w:szCs w:val="22"/>
        </w:rPr>
        <w:t>Está medida también afectaría a muchos miembros de las FYCSE que en la actualidad pueden encontrar cargadores de recambio o específicos que se adapten a sus necesidades operativas en el mercado civil a un precio razonable. Está medida afectaría negativamente a estos profesionales y limitaría la capacidad operacional de algunas unidades que no pueden permitirse solicitar importaciones por motivos presupuestarios.</w:t>
      </w: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481663" w:rsidRPr="00CC73AA" w:rsidRDefault="007463B7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También esta</w:t>
      </w:r>
      <w:r w:rsidR="00481663" w:rsidRPr="00CC73AA">
        <w:rPr>
          <w:rFonts w:asciiTheme="minorHAnsi" w:hAnsiTheme="minorHAnsi" w:cstheme="minorHAnsi"/>
          <w:sz w:val="22"/>
          <w:szCs w:val="22"/>
        </w:rPr>
        <w:t xml:space="preserve"> medida acabaría de raíz muchas competiciones deportivas. Basadas en la velocidad y en el uso de cargadores de gran capacidad.</w:t>
      </w: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C73AA">
        <w:rPr>
          <w:rFonts w:asciiTheme="minorHAnsi" w:hAnsiTheme="minorHAnsi" w:cstheme="minorHAnsi"/>
          <w:sz w:val="22"/>
          <w:szCs w:val="22"/>
        </w:rPr>
        <w:t>Est</w:t>
      </w:r>
      <w:r w:rsidR="007463B7">
        <w:rPr>
          <w:rFonts w:asciiTheme="minorHAnsi" w:hAnsiTheme="minorHAnsi" w:cstheme="minorHAnsi"/>
          <w:sz w:val="22"/>
          <w:szCs w:val="22"/>
        </w:rPr>
        <w:t>a</w:t>
      </w:r>
      <w:r w:rsidRPr="00CC73AA">
        <w:rPr>
          <w:rFonts w:asciiTheme="minorHAnsi" w:hAnsiTheme="minorHAnsi" w:cstheme="minorHAnsi"/>
          <w:sz w:val="22"/>
          <w:szCs w:val="22"/>
        </w:rPr>
        <w:t xml:space="preserve"> medida no solo se movería en dirección contraria a las normas Europeas, si no a las del mercado global, que no tienen a limitar el número de cartuchos que un ciudadano puede tener en su arma.</w:t>
      </w: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C73AA">
        <w:rPr>
          <w:rFonts w:asciiTheme="minorHAnsi" w:hAnsiTheme="minorHAnsi" w:cstheme="minorHAnsi"/>
          <w:sz w:val="22"/>
          <w:szCs w:val="22"/>
        </w:rPr>
        <w:t>Además, la asimetría de esta medida hará que muchos busquen estos cargadores dentro de los países de la UE donde su uso es legal, con el consiguiente perjuicio para el mercado nacional.</w:t>
      </w: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C73AA">
        <w:rPr>
          <w:rFonts w:asciiTheme="minorHAnsi" w:hAnsiTheme="minorHAnsi" w:cstheme="minorHAnsi"/>
          <w:sz w:val="22"/>
          <w:szCs w:val="22"/>
        </w:rPr>
        <w:t>Dado nuestro marco de seguridad, está norma carece de objeto lógico de aplicación en España.</w:t>
      </w:r>
    </w:p>
    <w:p w:rsidR="00481663" w:rsidRPr="00CC73AA" w:rsidRDefault="00481663" w:rsidP="00CC73AA">
      <w:pPr>
        <w:pStyle w:val="Sangradetextonormal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:rsidR="00474A76" w:rsidRPr="00CC73AA" w:rsidRDefault="00474A76" w:rsidP="000214A9">
      <w:pPr>
        <w:jc w:val="both"/>
        <w:rPr>
          <w:rFonts w:cstheme="minorHAnsi"/>
        </w:rPr>
      </w:pPr>
      <w:r w:rsidRPr="00CC73AA">
        <w:rPr>
          <w:rFonts w:cstheme="minorHAnsi"/>
        </w:rPr>
        <w:t>Esta norma es  inaplicable, pero además</w:t>
      </w:r>
      <w:r w:rsidR="00232DEF" w:rsidRPr="00CC73AA">
        <w:rPr>
          <w:rFonts w:cstheme="minorHAnsi"/>
        </w:rPr>
        <w:t>,</w:t>
      </w:r>
      <w:r w:rsidR="006F6DB7">
        <w:rPr>
          <w:rFonts w:cstheme="minorHAnsi"/>
        </w:rPr>
        <w:t xml:space="preserve"> qué</w:t>
      </w:r>
      <w:r w:rsidRPr="00CC73AA">
        <w:rPr>
          <w:rFonts w:cstheme="minorHAnsi"/>
        </w:rPr>
        <w:t xml:space="preserve"> har</w:t>
      </w:r>
      <w:r w:rsidR="00B40F85" w:rsidRPr="00CC73AA">
        <w:rPr>
          <w:rFonts w:cstheme="minorHAnsi"/>
        </w:rPr>
        <w:t>íamos</w:t>
      </w:r>
      <w:r w:rsidRPr="00CC73AA">
        <w:rPr>
          <w:rFonts w:cstheme="minorHAnsi"/>
        </w:rPr>
        <w:t xml:space="preserve"> con las que hay en manos de las ciudadanos</w:t>
      </w:r>
      <w:r w:rsidR="00B40F85" w:rsidRPr="00CC73AA">
        <w:rPr>
          <w:rFonts w:cstheme="minorHAnsi"/>
        </w:rPr>
        <w:t xml:space="preserve"> (cientos de miles)</w:t>
      </w:r>
      <w:proofErr w:type="gramStart"/>
      <w:r w:rsidR="00B40F85" w:rsidRPr="00CC73AA">
        <w:rPr>
          <w:rFonts w:cstheme="minorHAnsi"/>
        </w:rPr>
        <w:t>?</w:t>
      </w:r>
      <w:proofErr w:type="gramEnd"/>
    </w:p>
    <w:p w:rsidR="001030EB" w:rsidRDefault="001030EB" w:rsidP="000214A9">
      <w:pPr>
        <w:jc w:val="both"/>
      </w:pPr>
      <w:r>
        <w:t>Tampoco entendemos que tiene que ver el cargador con el arma.</w:t>
      </w:r>
    </w:p>
    <w:p w:rsidR="00B40F85" w:rsidRPr="00AE26F9" w:rsidRDefault="00B40F85" w:rsidP="000214A9">
      <w:pPr>
        <w:jc w:val="both"/>
        <w:rPr>
          <w:b/>
        </w:rPr>
      </w:pPr>
      <w:r w:rsidRPr="00AE26F9">
        <w:rPr>
          <w:b/>
        </w:rPr>
        <w:t>ART. 5.1.d</w:t>
      </w:r>
    </w:p>
    <w:p w:rsidR="00B40F85" w:rsidRDefault="00B40F85" w:rsidP="000214A9">
      <w:pPr>
        <w:jc w:val="both"/>
      </w:pPr>
      <w:r>
        <w:t>Nos gustaría saber a qué dispositivo se refiere</w:t>
      </w:r>
      <w:proofErr w:type="gramStart"/>
      <w:r>
        <w:t>?</w:t>
      </w:r>
      <w:proofErr w:type="gramEnd"/>
    </w:p>
    <w:p w:rsidR="00150D00" w:rsidRDefault="00B40F85" w:rsidP="001030EB">
      <w:pPr>
        <w:jc w:val="both"/>
      </w:pPr>
      <w:r>
        <w:t>Si se refiere a los frenos de boca, destinados a reducir el retroceso</w:t>
      </w:r>
      <w:r w:rsidR="00150D00">
        <w:t xml:space="preserve"> y que como efecto colateral reduce ligeramente el ruido, afectará a mucha gente que legalmente ha adquirido armas y utilizado un sistema muy popular en todo el mundo y que además ha pasado por el Banco de Pruebas, perteneciente a la CIP.</w:t>
      </w:r>
    </w:p>
    <w:p w:rsidR="00150D00" w:rsidRDefault="00150D00" w:rsidP="001030EB">
      <w:pPr>
        <w:jc w:val="both"/>
      </w:pPr>
      <w:r>
        <w:t>Que haremos con ellas</w:t>
      </w:r>
      <w:proofErr w:type="gramStart"/>
      <w:r>
        <w:t>?</w:t>
      </w:r>
      <w:proofErr w:type="gramEnd"/>
      <w:r>
        <w:t xml:space="preserve"> Indemnizaremos a los ciudadanos que las han comprado legalmente</w:t>
      </w:r>
      <w:proofErr w:type="gramStart"/>
      <w:r>
        <w:t>?</w:t>
      </w:r>
      <w:proofErr w:type="gramEnd"/>
    </w:p>
    <w:p w:rsidR="00150D00" w:rsidRPr="00AE26F9" w:rsidRDefault="00150D00" w:rsidP="001030EB">
      <w:pPr>
        <w:jc w:val="both"/>
        <w:rPr>
          <w:b/>
        </w:rPr>
      </w:pPr>
      <w:r w:rsidRPr="00AE26F9">
        <w:rPr>
          <w:b/>
        </w:rPr>
        <w:t>ART. 5.1.e</w:t>
      </w:r>
    </w:p>
    <w:p w:rsidR="00150D00" w:rsidRDefault="00150D00" w:rsidP="001030EB">
      <w:pPr>
        <w:jc w:val="both"/>
      </w:pPr>
      <w:r>
        <w:t>Conviene reflexionar sobre este asunto, ha habido algún tipo de delito cometido con estos dispositivos</w:t>
      </w:r>
      <w:proofErr w:type="gramStart"/>
      <w:r>
        <w:t>?</w:t>
      </w:r>
      <w:proofErr w:type="gramEnd"/>
      <w:r>
        <w:t xml:space="preserve"> No sería mejor obligar a que los ciudadanos que van a cazar en </w:t>
      </w:r>
      <w:r w:rsidR="00530E82">
        <w:t>esperas nocturna</w:t>
      </w:r>
      <w:r>
        <w:t>s (legales en muchos puntos de España), ten</w:t>
      </w:r>
      <w:r w:rsidR="00FA775A">
        <w:t>iendo</w:t>
      </w:r>
      <w:r>
        <w:t xml:space="preserve"> la obligación de usarlos</w:t>
      </w:r>
      <w:r w:rsidR="00FA775A">
        <w:t>,</w:t>
      </w:r>
      <w:r>
        <w:t xml:space="preserve"> para evitar accidentes</w:t>
      </w:r>
      <w:proofErr w:type="gramStart"/>
      <w:r>
        <w:t>?</w:t>
      </w:r>
      <w:proofErr w:type="gramEnd"/>
    </w:p>
    <w:p w:rsidR="00E2132C" w:rsidRPr="00AE26F9" w:rsidRDefault="00E2132C" w:rsidP="001030EB">
      <w:pPr>
        <w:jc w:val="both"/>
        <w:rPr>
          <w:b/>
        </w:rPr>
      </w:pPr>
      <w:r w:rsidRPr="00AE26F9">
        <w:rPr>
          <w:b/>
        </w:rPr>
        <w:t>ART. 5.1.i</w:t>
      </w:r>
    </w:p>
    <w:p w:rsidR="001030EB" w:rsidRDefault="00E2132C" w:rsidP="001030EB">
      <w:pPr>
        <w:jc w:val="both"/>
      </w:pPr>
      <w:r>
        <w:t xml:space="preserve">Entendemos que los KITS se regulen, pero no entendemos porque </w:t>
      </w:r>
      <w:r w:rsidR="001030EB">
        <w:t>tienen que estar</w:t>
      </w:r>
      <w:r>
        <w:t xml:space="preserve"> prohibidos</w:t>
      </w:r>
      <w:r w:rsidR="001030EB">
        <w:t xml:space="preserve">: </w:t>
      </w:r>
      <w:r>
        <w:t>un arma legal</w:t>
      </w:r>
      <w:r w:rsidR="001030EB">
        <w:t xml:space="preserve"> se convierte en otra de</w:t>
      </w:r>
      <w:r w:rsidR="00FA775A">
        <w:t xml:space="preserve"> características también legal, cual es el problema</w:t>
      </w:r>
      <w:proofErr w:type="gramStart"/>
      <w:r w:rsidR="00FA775A">
        <w:t>?</w:t>
      </w:r>
      <w:r w:rsidR="001030EB">
        <w:t>.</w:t>
      </w:r>
      <w:proofErr w:type="gramEnd"/>
      <w:r w:rsidR="00FA775A">
        <w:t xml:space="preserve"> Por qué</w:t>
      </w:r>
      <w:r w:rsidR="006F6DB7">
        <w:t xml:space="preserve"> el resultado se prohíbe</w:t>
      </w:r>
      <w:r>
        <w:t xml:space="preserve"> </w:t>
      </w:r>
      <w:r w:rsidR="001030EB">
        <w:t>.</w:t>
      </w:r>
      <w:r w:rsidR="00FA775A">
        <w:t>Tan solo hay que documentarlo.</w:t>
      </w:r>
    </w:p>
    <w:p w:rsidR="006F6DB7" w:rsidRDefault="006F6DB7" w:rsidP="001030EB">
      <w:pPr>
        <w:jc w:val="both"/>
      </w:pPr>
      <w:r>
        <w:t>Un arma se define por sus características balísticas, y así lo regula el Reglamento. Qué tiene entonces que ver la apariencia</w:t>
      </w:r>
      <w:proofErr w:type="gramStart"/>
      <w:r>
        <w:t>?</w:t>
      </w:r>
      <w:proofErr w:type="gramEnd"/>
    </w:p>
    <w:p w:rsidR="00BC4583" w:rsidRPr="00AE26F9" w:rsidRDefault="00BC4583" w:rsidP="001030EB">
      <w:pPr>
        <w:jc w:val="both"/>
        <w:rPr>
          <w:b/>
        </w:rPr>
      </w:pPr>
      <w:r w:rsidRPr="00AE26F9">
        <w:rPr>
          <w:b/>
        </w:rPr>
        <w:t>ART. 10</w:t>
      </w:r>
    </w:p>
    <w:p w:rsidR="00BC4583" w:rsidRDefault="00BC4583" w:rsidP="001030EB">
      <w:pPr>
        <w:jc w:val="both"/>
      </w:pPr>
      <w:r>
        <w:t>El régimen que plantea este artículo es de un intervencionismo tremendo y</w:t>
      </w:r>
      <w:r w:rsidR="00FA775A">
        <w:t>,</w:t>
      </w:r>
      <w:r>
        <w:t xml:space="preserve"> de forma </w:t>
      </w:r>
      <w:r w:rsidR="00FA775A">
        <w:t>pareja,</w:t>
      </w:r>
      <w:r>
        <w:t xml:space="preserve"> este intervencionismo afecta, en articulados posteriores,</w:t>
      </w:r>
      <w:r w:rsidR="00AE2E59">
        <w:t xml:space="preserve"> a los viajantes.</w:t>
      </w:r>
    </w:p>
    <w:p w:rsidR="00444966" w:rsidRDefault="00444966" w:rsidP="001030EB">
      <w:pPr>
        <w:jc w:val="both"/>
      </w:pPr>
      <w:r>
        <w:lastRenderedPageBreak/>
        <w:t>Hasta qué punto es lí</w:t>
      </w:r>
      <w:r w:rsidR="00AE2E59">
        <w:t>cito que a un trabajador por cuenta ajena se le someta a test psicofísicos para trabajar con un determinado empleador</w:t>
      </w:r>
      <w:proofErr w:type="gramStart"/>
      <w:r w:rsidR="00AE2E59">
        <w:t>?</w:t>
      </w:r>
      <w:proofErr w:type="gramEnd"/>
      <w:r w:rsidR="00AE2E59">
        <w:t xml:space="preserve"> Qué dirán los Sindicatos</w:t>
      </w:r>
      <w:proofErr w:type="gramStart"/>
      <w:r w:rsidR="00AE2E59">
        <w:t>?</w:t>
      </w:r>
      <w:proofErr w:type="gramEnd"/>
      <w:r w:rsidR="001030EB">
        <w:t xml:space="preserve"> Debemos incluir en el contrato de trabajo una clausula en la que esta se condiciona a su aprobación por parte del Mini</w:t>
      </w:r>
      <w:r>
        <w:t>sterio del Interior</w:t>
      </w:r>
      <w:proofErr w:type="gramStart"/>
      <w:r>
        <w:t>?</w:t>
      </w:r>
      <w:proofErr w:type="gramEnd"/>
      <w:r>
        <w:t xml:space="preserve"> O lo podremos de forma cautelar Tendremos que</w:t>
      </w:r>
      <w:r w:rsidR="001030EB">
        <w:t xml:space="preserve"> preguntar a la Guardia Civil si se nos permite co</w:t>
      </w:r>
      <w:r>
        <w:t>ntratar a una gente determinada como</w:t>
      </w:r>
      <w:r w:rsidR="001030EB">
        <w:t xml:space="preserve"> requisito previo a la entrevista de trabajo</w:t>
      </w:r>
      <w:proofErr w:type="gramStart"/>
      <w:r w:rsidR="001030EB">
        <w:t>?</w:t>
      </w:r>
      <w:proofErr w:type="gramEnd"/>
    </w:p>
    <w:p w:rsidR="00444966" w:rsidRDefault="00444966" w:rsidP="001030EB">
      <w:pPr>
        <w:jc w:val="both"/>
      </w:pPr>
      <w:r>
        <w:t>Es un nuevo sistema para fomentar el empleo</w:t>
      </w:r>
      <w:proofErr w:type="gramStart"/>
      <w:r>
        <w:t>?</w:t>
      </w:r>
      <w:proofErr w:type="gramEnd"/>
    </w:p>
    <w:p w:rsidR="00444966" w:rsidRPr="00444966" w:rsidRDefault="00444966" w:rsidP="001030EB">
      <w:pPr>
        <w:jc w:val="both"/>
        <w:rPr>
          <w:u w:val="single"/>
        </w:rPr>
      </w:pPr>
      <w:r w:rsidRPr="00444966">
        <w:rPr>
          <w:u w:val="single"/>
        </w:rPr>
        <w:t>Podremos resolver el contrato si se nos deniega la autorización</w:t>
      </w:r>
      <w:proofErr w:type="gramStart"/>
      <w:r w:rsidRPr="00444966">
        <w:rPr>
          <w:u w:val="single"/>
        </w:rPr>
        <w:t>?</w:t>
      </w:r>
      <w:proofErr w:type="gramEnd"/>
      <w:r w:rsidR="00AE26F9">
        <w:rPr>
          <w:u w:val="single"/>
        </w:rPr>
        <w:t xml:space="preserve"> Podrá ser motivo de despido</w:t>
      </w:r>
      <w:proofErr w:type="gramStart"/>
      <w:r w:rsidR="00AE26F9">
        <w:rPr>
          <w:u w:val="single"/>
        </w:rPr>
        <w:t>?</w:t>
      </w:r>
      <w:proofErr w:type="gramEnd"/>
    </w:p>
    <w:p w:rsidR="00AE2E59" w:rsidRDefault="00AE2E59" w:rsidP="001030EB">
      <w:pPr>
        <w:jc w:val="both"/>
      </w:pPr>
      <w:r>
        <w:t>Sin embargo, no entendemos la mano ancha hacia los llamados corredores, que solo pueden crear problemas en el sistema y que desde luego entran en contradicción con el espíritu del Art. 10.</w:t>
      </w:r>
    </w:p>
    <w:p w:rsidR="00AE2E59" w:rsidRPr="00AE26F9" w:rsidRDefault="00AE2E59" w:rsidP="001030EB">
      <w:pPr>
        <w:jc w:val="both"/>
        <w:rPr>
          <w:b/>
        </w:rPr>
      </w:pPr>
      <w:r w:rsidRPr="00AE26F9">
        <w:rPr>
          <w:b/>
        </w:rPr>
        <w:t>ART. 12.3</w:t>
      </w:r>
    </w:p>
    <w:p w:rsidR="00AE2E59" w:rsidRDefault="00AE2E59" w:rsidP="001030EB">
      <w:pPr>
        <w:jc w:val="both"/>
      </w:pPr>
      <w:r>
        <w:t>Entendemos que hay una contradicción entre el apartado tercero y el cuarto.</w:t>
      </w:r>
    </w:p>
    <w:p w:rsidR="00434A89" w:rsidRDefault="00434A89" w:rsidP="001030EB">
      <w:pPr>
        <w:jc w:val="both"/>
      </w:pPr>
      <w:r w:rsidRPr="00AE26F9">
        <w:rPr>
          <w:b/>
        </w:rPr>
        <w:t>ART. 28.1</w:t>
      </w:r>
      <w:r w:rsidR="003E0F4B">
        <w:t xml:space="preserve"> (hay que revisarlo: la numeración creo que seguirá similar, a pesar de las tonterías que parece decir este artículo)</w:t>
      </w:r>
    </w:p>
    <w:p w:rsidR="00434A89" w:rsidRDefault="00434A89" w:rsidP="001030EB">
      <w:pPr>
        <w:jc w:val="both"/>
      </w:pPr>
      <w:r>
        <w:t>Cada vez que sale un Reglamento se añaden más números a los ya existentes, si la ICAE lleva un correcto control de las numeraciones, se sabrá sin problema el país de origen. No entendemos para que hacer falta más números.</w:t>
      </w:r>
    </w:p>
    <w:p w:rsidR="00434A89" w:rsidRDefault="00434A89" w:rsidP="001030EB">
      <w:pPr>
        <w:jc w:val="both"/>
      </w:pPr>
      <w:r>
        <w:t>El nombre y marca del fabricante se deducen por el punzón asignado, cuando corresponde a un fabricante español, si es extranjero estamos complicando las cosas de forma llamativa.</w:t>
      </w:r>
    </w:p>
    <w:p w:rsidR="001030EB" w:rsidRDefault="001030EB" w:rsidP="001030EB">
      <w:pPr>
        <w:jc w:val="both"/>
      </w:pPr>
      <w:r>
        <w:t xml:space="preserve">Queremos recordar nuestros comentarios </w:t>
      </w:r>
      <w:r w:rsidR="00550DDC">
        <w:t>al Art.2.20, ya que todas las armas</w:t>
      </w:r>
      <w:r>
        <w:t xml:space="preserve"> lúdico</w:t>
      </w:r>
      <w:r w:rsidR="00550DDC">
        <w:t>-</w:t>
      </w:r>
      <w:r>
        <w:t>deportivas</w:t>
      </w:r>
      <w:r w:rsidR="00550DDC">
        <w:t xml:space="preserve"> se fabrican fuera de España, y no cumplen los requisitos de numeración que exige este Reglamento.</w:t>
      </w:r>
    </w:p>
    <w:p w:rsidR="00444966" w:rsidRDefault="00444966" w:rsidP="001030EB">
      <w:pPr>
        <w:jc w:val="both"/>
      </w:pPr>
      <w:r>
        <w:t>Qué pasará con las importadas</w:t>
      </w:r>
      <w:proofErr w:type="gramStart"/>
      <w:r>
        <w:t>?</w:t>
      </w:r>
      <w:proofErr w:type="gramEnd"/>
    </w:p>
    <w:p w:rsidR="003E0F4B" w:rsidRDefault="003E0F4B" w:rsidP="001030EB">
      <w:pPr>
        <w:jc w:val="both"/>
      </w:pPr>
      <w:r>
        <w:t>Cómo sabremos a la hora de importarlos si se van a comercializar por separado</w:t>
      </w:r>
      <w:proofErr w:type="gramStart"/>
      <w:r>
        <w:t>?</w:t>
      </w:r>
      <w:proofErr w:type="gramEnd"/>
    </w:p>
    <w:p w:rsidR="00444966" w:rsidRDefault="00444966" w:rsidP="001030EB">
      <w:pPr>
        <w:jc w:val="both"/>
      </w:pPr>
      <w:r>
        <w:t xml:space="preserve">Los componentes esenciales son todo menos </w:t>
      </w:r>
      <w:proofErr w:type="gramStart"/>
      <w:r>
        <w:t>el guardamanos</w:t>
      </w:r>
      <w:proofErr w:type="gramEnd"/>
      <w:r>
        <w:t xml:space="preserve"> y la culata (ambas son de madera o polímeros, y a veces se prueban sin ellos): todo debe estar numerados. Debieran respetarse las reglas de la CIP y nada más numerarse los elementos sometidos a presión y que sean numerados por cualquier Banco CIP, o vamos a enmendar al Banco de alemán o belga</w:t>
      </w:r>
      <w:proofErr w:type="gramStart"/>
      <w:r>
        <w:t>?</w:t>
      </w:r>
      <w:proofErr w:type="gramEnd"/>
    </w:p>
    <w:p w:rsidR="003E0F4B" w:rsidRDefault="003E0F4B" w:rsidP="001030EB">
      <w:pPr>
        <w:jc w:val="both"/>
      </w:pPr>
      <w:r>
        <w:t>E</w:t>
      </w:r>
      <w:r w:rsidR="00AE26F9">
        <w:t>spaña va a numerar las armas lúdico-deportivas</w:t>
      </w:r>
      <w:proofErr w:type="gramStart"/>
      <w:r w:rsidR="00AE26F9">
        <w:t>?</w:t>
      </w:r>
      <w:proofErr w:type="gramEnd"/>
    </w:p>
    <w:p w:rsidR="00434A89" w:rsidRPr="00AE26F9" w:rsidRDefault="002A1A45" w:rsidP="00550DDC">
      <w:pPr>
        <w:jc w:val="both"/>
        <w:rPr>
          <w:b/>
        </w:rPr>
      </w:pPr>
      <w:r w:rsidRPr="00AE26F9">
        <w:rPr>
          <w:b/>
        </w:rPr>
        <w:t>ART. 28.9</w:t>
      </w:r>
    </w:p>
    <w:p w:rsidR="002A1A45" w:rsidRPr="00CA26D4" w:rsidRDefault="002A1A45" w:rsidP="00550DDC">
      <w:pPr>
        <w:jc w:val="both"/>
      </w:pPr>
      <w:r w:rsidRPr="00CA26D4">
        <w:t>Todos los países Europeos van a aplicar este apartado</w:t>
      </w:r>
      <w:proofErr w:type="gramStart"/>
      <w:r w:rsidRPr="00CA26D4">
        <w:t>?</w:t>
      </w:r>
      <w:proofErr w:type="gramEnd"/>
    </w:p>
    <w:p w:rsidR="002A1A45" w:rsidRPr="00AE26F9" w:rsidRDefault="002A1A45" w:rsidP="00550DDC">
      <w:pPr>
        <w:jc w:val="both"/>
        <w:rPr>
          <w:b/>
        </w:rPr>
      </w:pPr>
      <w:r w:rsidRPr="00AE26F9">
        <w:rPr>
          <w:b/>
        </w:rPr>
        <w:t>ART. 39.1</w:t>
      </w:r>
    </w:p>
    <w:p w:rsidR="002A1A45" w:rsidRDefault="002A1A45" w:rsidP="00550DDC">
      <w:pPr>
        <w:jc w:val="both"/>
      </w:pPr>
      <w:r>
        <w:lastRenderedPageBreak/>
        <w:t>Se reduce el número de armas que pueden ser transportadas. Hasta ahora se podían llevar hasta 25 cortas y 50 largas conjuntamente, vuelve a reducirse la capacidad de comercio del sector.</w:t>
      </w:r>
    </w:p>
    <w:p w:rsidR="002A1A45" w:rsidRDefault="002A1A45" w:rsidP="00550DDC">
      <w:pPr>
        <w:jc w:val="both"/>
      </w:pPr>
      <w:r>
        <w:t>Es consciente el Ministerio de que se ha reducido un 35% las ventas del sector y se ha habido despidos del 20% de los trabajadores</w:t>
      </w:r>
      <w:proofErr w:type="gramStart"/>
      <w:r>
        <w:t>?</w:t>
      </w:r>
      <w:proofErr w:type="gramEnd"/>
    </w:p>
    <w:p w:rsidR="002A1A45" w:rsidRDefault="002A1A45" w:rsidP="00550DDC">
      <w:pPr>
        <w:jc w:val="both"/>
      </w:pPr>
      <w:r>
        <w:t xml:space="preserve">En la actual situación económica, queremos entorpecer un sector que </w:t>
      </w:r>
      <w:r w:rsidR="00E253B0">
        <w:t xml:space="preserve">dinamiza los sectores más delicados de la economía, </w:t>
      </w:r>
      <w:r>
        <w:t>no da problemas</w:t>
      </w:r>
      <w:r w:rsidR="00E253B0">
        <w:t xml:space="preserve"> y factura más de 25.000 millones de €</w:t>
      </w:r>
      <w:proofErr w:type="gramStart"/>
      <w:r>
        <w:t>?</w:t>
      </w:r>
      <w:proofErr w:type="gramEnd"/>
    </w:p>
    <w:p w:rsidR="002A1A45" w:rsidRPr="00947DDC" w:rsidRDefault="002A1A45" w:rsidP="00550DDC">
      <w:pPr>
        <w:jc w:val="both"/>
        <w:rPr>
          <w:b/>
        </w:rPr>
      </w:pPr>
      <w:r w:rsidRPr="00947DDC">
        <w:rPr>
          <w:b/>
        </w:rPr>
        <w:t>ART. 44</w:t>
      </w:r>
    </w:p>
    <w:p w:rsidR="002A1A45" w:rsidRDefault="002A1A45" w:rsidP="00550DDC">
      <w:pPr>
        <w:jc w:val="both"/>
      </w:pPr>
      <w:r>
        <w:t>EL plazo de 10 días que se concede en este apartado es claramente insuficiente y sin ánimo de ofender a nadie, diríamos que ridículo.</w:t>
      </w:r>
    </w:p>
    <w:p w:rsidR="002A1A45" w:rsidRDefault="002A1A45" w:rsidP="00550DDC">
      <w:pPr>
        <w:jc w:val="both"/>
      </w:pPr>
      <w:r>
        <w:t>30 días puede ser un plazo razonable, pero el de 10 dará problema</w:t>
      </w:r>
      <w:r w:rsidR="00947DDC">
        <w:t xml:space="preserve">s y </w:t>
      </w:r>
      <w:proofErr w:type="spellStart"/>
      <w:r w:rsidR="00947DDC">
        <w:t>sobrelos</w:t>
      </w:r>
      <w:proofErr w:type="spellEnd"/>
      <w:r w:rsidR="00947DDC">
        <w:t xml:space="preserve"> costos no sabemos quié</w:t>
      </w:r>
      <w:r>
        <w:t xml:space="preserve">n </w:t>
      </w:r>
      <w:r w:rsidR="00947DDC">
        <w:t>los abonará.</w:t>
      </w:r>
    </w:p>
    <w:p w:rsidR="002A1A45" w:rsidRDefault="002A1A45" w:rsidP="00550DDC">
      <w:pPr>
        <w:jc w:val="both"/>
      </w:pPr>
      <w:r>
        <w:t xml:space="preserve">Si una persona está de vacaciones y le llega un armas, antes </w:t>
      </w:r>
      <w:r w:rsidR="00947DDC">
        <w:t xml:space="preserve">o después de lo que </w:t>
      </w:r>
      <w:proofErr w:type="spellStart"/>
      <w:r w:rsidR="00947DDC">
        <w:t>el</w:t>
      </w:r>
      <w:proofErr w:type="spellEnd"/>
      <w:r w:rsidR="00947DDC">
        <w:t xml:space="preserve"> esperaba</w:t>
      </w:r>
      <w:r>
        <w:t>, entendemos que pasados 10 días la Guardia Civil</w:t>
      </w:r>
      <w:r w:rsidR="00947DDC">
        <w:t xml:space="preserve"> remitirá el arma a origen. Quié</w:t>
      </w:r>
      <w:r>
        <w:t>n pagará en transporte</w:t>
      </w:r>
      <w:proofErr w:type="gramStart"/>
      <w:r>
        <w:t>?.</w:t>
      </w:r>
      <w:proofErr w:type="gramEnd"/>
      <w:r>
        <w:t xml:space="preserve"> Si el arma está pagada la fábrica </w:t>
      </w:r>
      <w:r w:rsidR="00947DDC">
        <w:t>o armería lo rechazará</w:t>
      </w:r>
      <w:r>
        <w:t xml:space="preserve"> y vemos difíc</w:t>
      </w:r>
      <w:r w:rsidR="00947DDC">
        <w:t>ilmente constitucional obligar</w:t>
      </w:r>
      <w:r>
        <w:t xml:space="preserve"> a aceptarla, ya que el arma ya no es suya. Está pagada y su titularidad transferida. Va a pagar el transporte el adquiriente de buena fe</w:t>
      </w:r>
      <w:proofErr w:type="gramStart"/>
      <w:r>
        <w:t>?</w:t>
      </w:r>
      <w:proofErr w:type="gramEnd"/>
      <w:r w:rsidR="00947DDC">
        <w:t xml:space="preserve"> Desde el punto de vista de derecho civil, resultará curioso ver las sentencias judiciales.</w:t>
      </w:r>
    </w:p>
    <w:p w:rsidR="002A1A45" w:rsidRPr="00947DDC" w:rsidRDefault="002A1A45" w:rsidP="00550DDC">
      <w:pPr>
        <w:jc w:val="both"/>
        <w:rPr>
          <w:b/>
        </w:rPr>
      </w:pPr>
      <w:r w:rsidRPr="00947DDC">
        <w:rPr>
          <w:b/>
        </w:rPr>
        <w:t>ART. 46.5</w:t>
      </w:r>
      <w:r w:rsidR="00550DDC" w:rsidRPr="00947DDC">
        <w:rPr>
          <w:b/>
        </w:rPr>
        <w:t xml:space="preserve">  </w:t>
      </w:r>
    </w:p>
    <w:p w:rsidR="002A1A45" w:rsidRDefault="002A1A45" w:rsidP="00550DDC">
      <w:pPr>
        <w:jc w:val="both"/>
      </w:pPr>
      <w:r>
        <w:t>Queremos recordar al Ministerio que el “plazo máximo de tres meses en tanto se tramite una nueva”, es inconcebible para alguien que conozca la mecánica de la ICAE.</w:t>
      </w:r>
    </w:p>
    <w:p w:rsidR="002A1A45" w:rsidRDefault="002A1A45" w:rsidP="00550DDC">
      <w:pPr>
        <w:jc w:val="both"/>
      </w:pPr>
      <w:r>
        <w:t>Este año se ha tardado una media de 9 meses para tramitar tan solo las medi</w:t>
      </w:r>
      <w:r w:rsidR="00947DDC">
        <w:t>das de seguridad de una armería y no queremos sabes qué puede pasar en verano.</w:t>
      </w:r>
    </w:p>
    <w:p w:rsidR="002A1A45" w:rsidRPr="00947DDC" w:rsidRDefault="00003A39" w:rsidP="00550DDC">
      <w:pPr>
        <w:jc w:val="both"/>
        <w:rPr>
          <w:b/>
        </w:rPr>
      </w:pPr>
      <w:r w:rsidRPr="00947DDC">
        <w:rPr>
          <w:b/>
        </w:rPr>
        <w:t>ART. 48.2.b</w:t>
      </w:r>
    </w:p>
    <w:p w:rsidR="00003A39" w:rsidRDefault="00003A39" w:rsidP="00550DDC">
      <w:pPr>
        <w:jc w:val="both"/>
      </w:pPr>
      <w:r>
        <w:t>Quisiera recordar al Ministerio que hasta ahora de vendían de forma individual a personas autorizadas.</w:t>
      </w:r>
      <w:r w:rsidR="00947DDC">
        <w:t xml:space="preserve"> No nos consta que haya habido problemas.</w:t>
      </w:r>
    </w:p>
    <w:p w:rsidR="00003A39" w:rsidRDefault="00003A39" w:rsidP="00550DDC">
      <w:pPr>
        <w:jc w:val="both"/>
      </w:pPr>
      <w:r>
        <w:t>Resulta extraño que tengan que habilitarse las ventas a través de los Organismos, y en coherencia con lo dicho nos parece oscuro el apartado e.</w:t>
      </w:r>
      <w:r w:rsidR="00947DDC">
        <w:t xml:space="preserve"> Hay </w:t>
      </w:r>
      <w:proofErr w:type="spellStart"/>
      <w:r w:rsidR="00947DDC">
        <w:t>agún</w:t>
      </w:r>
      <w:proofErr w:type="spellEnd"/>
      <w:r w:rsidR="00947DDC">
        <w:t xml:space="preserve"> interés en ello que desconocemos</w:t>
      </w:r>
      <w:proofErr w:type="gramStart"/>
      <w:r w:rsidR="00947DDC">
        <w:t>?</w:t>
      </w:r>
      <w:proofErr w:type="gramEnd"/>
    </w:p>
    <w:p w:rsidR="00003A39" w:rsidRPr="00947DDC" w:rsidRDefault="00003A39" w:rsidP="00550DDC">
      <w:pPr>
        <w:jc w:val="both"/>
        <w:rPr>
          <w:b/>
        </w:rPr>
      </w:pPr>
      <w:r w:rsidRPr="00947DDC">
        <w:rPr>
          <w:b/>
        </w:rPr>
        <w:t>ART. 48.4</w:t>
      </w:r>
    </w:p>
    <w:p w:rsidR="00003A39" w:rsidRDefault="00003A39" w:rsidP="00550DDC">
      <w:pPr>
        <w:jc w:val="both"/>
      </w:pPr>
      <w:r>
        <w:t>Parece minusvalorar el Reglamento Pirotécnicos y Cartuchería debiera sustituirse el “además” por especialmente.</w:t>
      </w:r>
    </w:p>
    <w:p w:rsidR="00947DDC" w:rsidRDefault="00947DDC" w:rsidP="00550DDC">
      <w:pPr>
        <w:jc w:val="both"/>
      </w:pPr>
    </w:p>
    <w:p w:rsidR="00947DDC" w:rsidRDefault="00947DDC" w:rsidP="00550DDC">
      <w:pPr>
        <w:jc w:val="both"/>
      </w:pPr>
    </w:p>
    <w:p w:rsidR="00DF0FA7" w:rsidRPr="00947DDC" w:rsidRDefault="00DF0FA7" w:rsidP="00550DDC">
      <w:pPr>
        <w:jc w:val="both"/>
        <w:rPr>
          <w:b/>
        </w:rPr>
      </w:pPr>
      <w:r w:rsidRPr="00947DDC">
        <w:rPr>
          <w:b/>
        </w:rPr>
        <w:lastRenderedPageBreak/>
        <w:t>ART. 51.2</w:t>
      </w:r>
    </w:p>
    <w:p w:rsidR="00DF0FA7" w:rsidRDefault="00DF0FA7" w:rsidP="00550DDC">
      <w:pPr>
        <w:jc w:val="both"/>
      </w:pPr>
      <w:r>
        <w:t>Hay que tener en cuenta que existen armas que en España están sujetas a autorización excluidas de la directiva Europea de armas, por lo tanto puede resultar ocioso e incumplible lo establecido para ellas en el Art. 73.</w:t>
      </w:r>
    </w:p>
    <w:p w:rsidR="00C007DD" w:rsidRDefault="00DF0FA7" w:rsidP="00550DDC">
      <w:pPr>
        <w:jc w:val="both"/>
      </w:pPr>
      <w:r w:rsidRPr="00947DDC">
        <w:rPr>
          <w:b/>
        </w:rPr>
        <w:t>ART</w:t>
      </w:r>
      <w:r w:rsidR="005D03C2" w:rsidRPr="00947DDC">
        <w:rPr>
          <w:b/>
        </w:rPr>
        <w:t>.53.3</w:t>
      </w:r>
      <w:r w:rsidR="00C007DD">
        <w:t>.</w:t>
      </w:r>
    </w:p>
    <w:p w:rsidR="00DF0FA7" w:rsidRPr="00947DDC" w:rsidRDefault="00C007DD" w:rsidP="00550DDC">
      <w:pPr>
        <w:jc w:val="both"/>
        <w:rPr>
          <w:b/>
        </w:rPr>
      </w:pPr>
      <w:r>
        <w:t xml:space="preserve"> Por qué a mayores de edad cuando se permite su uso a mayores de 14 años e, incluso de 12</w:t>
      </w:r>
      <w:proofErr w:type="gramStart"/>
      <w:r>
        <w:t>?Presisamente</w:t>
      </w:r>
      <w:proofErr w:type="gramEnd"/>
      <w:r>
        <w:t xml:space="preserve"> la tenencia domiciliaria permite un control parental mayor.</w:t>
      </w:r>
    </w:p>
    <w:p w:rsidR="005D03C2" w:rsidRDefault="005D03C2" w:rsidP="00550DDC">
      <w:pPr>
        <w:jc w:val="both"/>
      </w:pPr>
      <w:r>
        <w:t>Una vez más el Reglamento se modifica por u</w:t>
      </w:r>
      <w:r w:rsidR="00947DDC">
        <w:t>n</w:t>
      </w:r>
      <w:r>
        <w:t>a línea estrictamente restrictiva, olvidando a los deportistas y aficionados</w:t>
      </w:r>
    </w:p>
    <w:p w:rsidR="00F3206B" w:rsidRPr="00C007DD" w:rsidRDefault="00F3206B" w:rsidP="00550DDC">
      <w:pPr>
        <w:jc w:val="both"/>
        <w:rPr>
          <w:b/>
        </w:rPr>
      </w:pPr>
      <w:r w:rsidRPr="00C007DD">
        <w:rPr>
          <w:b/>
        </w:rPr>
        <w:t>ART. 54.5</w:t>
      </w:r>
    </w:p>
    <w:p w:rsidR="00F3206B" w:rsidRDefault="00F3206B" w:rsidP="00550DDC">
      <w:pPr>
        <w:jc w:val="both"/>
      </w:pPr>
      <w:r>
        <w:t>Debemos entender que la venta de sprays debe ser consignada en los Lib</w:t>
      </w:r>
      <w:r w:rsidR="00550DDC">
        <w:t>ros Registro de los armeros</w:t>
      </w:r>
      <w:proofErr w:type="gramStart"/>
      <w:r w:rsidR="00550DDC">
        <w:t>?.</w:t>
      </w:r>
      <w:proofErr w:type="gramEnd"/>
      <w:r w:rsidR="00550DDC">
        <w:t xml:space="preserve"> Que dato debe ser consignado</w:t>
      </w:r>
      <w:proofErr w:type="gramStart"/>
      <w:r w:rsidR="00550DDC">
        <w:t>?</w:t>
      </w:r>
      <w:proofErr w:type="gramEnd"/>
    </w:p>
    <w:p w:rsidR="00F3206B" w:rsidRPr="00C007DD" w:rsidRDefault="00F3206B" w:rsidP="00550DDC">
      <w:pPr>
        <w:jc w:val="both"/>
        <w:rPr>
          <w:b/>
        </w:rPr>
      </w:pPr>
      <w:r w:rsidRPr="00C007DD">
        <w:rPr>
          <w:b/>
        </w:rPr>
        <w:t>ART. 56.1.b</w:t>
      </w:r>
    </w:p>
    <w:p w:rsidR="00F3206B" w:rsidRDefault="00F3206B" w:rsidP="00550DDC">
      <w:pPr>
        <w:jc w:val="both"/>
      </w:pPr>
      <w:r>
        <w:t>Los requisitos para vender arm</w:t>
      </w:r>
      <w:r w:rsidR="00C007DD">
        <w:t>as antiguas o históricas, sus ré</w:t>
      </w:r>
      <w:r>
        <w:t>plicas y</w:t>
      </w:r>
      <w:r w:rsidR="00C007DD">
        <w:t xml:space="preserve"> las de </w:t>
      </w:r>
      <w:proofErr w:type="spellStart"/>
      <w:r w:rsidR="00C007DD">
        <w:t>avancarga</w:t>
      </w:r>
      <w:proofErr w:type="spellEnd"/>
      <w:r w:rsidR="00C007DD">
        <w:t xml:space="preserve"> en general, s</w:t>
      </w:r>
      <w:r>
        <w:t>on tremendos, no creo que haya comercio alguno que vaya a proceder a solicitar est</w:t>
      </w:r>
      <w:r w:rsidR="00C007DD">
        <w:t>a autorización</w:t>
      </w:r>
      <w:r>
        <w:t>.</w:t>
      </w:r>
    </w:p>
    <w:p w:rsidR="00F3206B" w:rsidRPr="00C007DD" w:rsidRDefault="00F3206B" w:rsidP="00550DDC">
      <w:pPr>
        <w:jc w:val="both"/>
        <w:rPr>
          <w:b/>
        </w:rPr>
      </w:pPr>
      <w:r w:rsidRPr="00C007DD">
        <w:rPr>
          <w:b/>
        </w:rPr>
        <w:t>ART. 57.3</w:t>
      </w:r>
    </w:p>
    <w:p w:rsidR="00F3206B" w:rsidRDefault="003C4EFE" w:rsidP="00550DDC">
      <w:pPr>
        <w:jc w:val="both"/>
      </w:pPr>
      <w:r>
        <w:t>No e</w:t>
      </w:r>
      <w:r w:rsidR="00F3206B">
        <w:t>ntendemos en absoluto</w:t>
      </w:r>
      <w:r>
        <w:t xml:space="preserve"> este </w:t>
      </w:r>
      <w:proofErr w:type="gramStart"/>
      <w:r>
        <w:t>articulo</w:t>
      </w:r>
      <w:proofErr w:type="gramEnd"/>
      <w:r>
        <w:t>.</w:t>
      </w:r>
    </w:p>
    <w:p w:rsidR="00C007DD" w:rsidRDefault="003C4EFE" w:rsidP="00550DDC">
      <w:pPr>
        <w:jc w:val="both"/>
      </w:pPr>
      <w:r>
        <w:t xml:space="preserve">No entendemos sus controles, pero tampoco entendemos que se </w:t>
      </w:r>
      <w:r w:rsidR="00C76C5C">
        <w:t xml:space="preserve">pueda habilitar a una viajante </w:t>
      </w:r>
      <w:r>
        <w:t>para que lleve 50 armas o 500 componentes esenciales</w:t>
      </w:r>
    </w:p>
    <w:p w:rsidR="003C4EFE" w:rsidRDefault="00C007DD" w:rsidP="00550DDC">
      <w:pPr>
        <w:jc w:val="both"/>
      </w:pPr>
      <w:r>
        <w:t>No conozco viajante alguno que lleve 50 armas, con 10 es suficiente</w:t>
      </w:r>
    </w:p>
    <w:p w:rsidR="003C4EFE" w:rsidRDefault="003C4EFE" w:rsidP="00550DDC">
      <w:pPr>
        <w:jc w:val="both"/>
      </w:pPr>
      <w:r>
        <w:t>Tenemos que pensar que no hemos comprendido el concepto de componente esencial.</w:t>
      </w:r>
    </w:p>
    <w:p w:rsidR="003C4EFE" w:rsidRDefault="00C76C5C" w:rsidP="00550DDC">
      <w:pPr>
        <w:jc w:val="both"/>
      </w:pPr>
      <w:r>
        <w:t>Un tornillo de un gru</w:t>
      </w:r>
      <w:r w:rsidR="003C4EFE">
        <w:t>po de disparo es un componente esencial o lo es el grupo de disparo</w:t>
      </w:r>
      <w:proofErr w:type="gramStart"/>
      <w:r w:rsidR="003C4EFE">
        <w:t>?</w:t>
      </w:r>
      <w:proofErr w:type="gramEnd"/>
    </w:p>
    <w:p w:rsidR="003C4EFE" w:rsidRPr="00C007DD" w:rsidRDefault="003C4EFE" w:rsidP="00550DDC">
      <w:pPr>
        <w:jc w:val="both"/>
        <w:rPr>
          <w:u w:val="single"/>
        </w:rPr>
      </w:pPr>
      <w:r w:rsidRPr="00C007DD">
        <w:rPr>
          <w:u w:val="single"/>
        </w:rPr>
        <w:t>Debiera permitirse mantener el cupo de 50 armas largas más 25 armas cortas, para los envíos comer</w:t>
      </w:r>
      <w:r w:rsidR="00C007DD" w:rsidRPr="00C007DD">
        <w:rPr>
          <w:u w:val="single"/>
        </w:rPr>
        <w:t>ciales y no concederse más de 10</w:t>
      </w:r>
      <w:r w:rsidRPr="00C007DD">
        <w:rPr>
          <w:u w:val="single"/>
        </w:rPr>
        <w:t xml:space="preserve"> armas para viajantes.</w:t>
      </w:r>
      <w:r w:rsidR="00C007DD">
        <w:rPr>
          <w:u w:val="single"/>
        </w:rPr>
        <w:t xml:space="preserve"> Se prohíbe al sector lo que necesita y se le concede lo innecesario.</w:t>
      </w:r>
    </w:p>
    <w:p w:rsidR="00587EDA" w:rsidRDefault="00587EDA" w:rsidP="00550DDC">
      <w:pPr>
        <w:jc w:val="both"/>
      </w:pPr>
      <w:r w:rsidRPr="00C007DD">
        <w:rPr>
          <w:b/>
        </w:rPr>
        <w:t>Sección 4ª</w:t>
      </w:r>
      <w:r>
        <w:t>.</w:t>
      </w:r>
    </w:p>
    <w:p w:rsidR="00587EDA" w:rsidRDefault="00587EDA" w:rsidP="00550DDC">
      <w:pPr>
        <w:jc w:val="both"/>
      </w:pPr>
      <w:r>
        <w:t>Aunque el titulo estaba ya así en el anterior Reglamento, debiera añadirse “de fuego”</w:t>
      </w:r>
      <w:r w:rsidR="00A01040">
        <w:t>.</w:t>
      </w:r>
    </w:p>
    <w:p w:rsidR="00FC1E02" w:rsidRPr="00C007DD" w:rsidRDefault="00FC1E02" w:rsidP="00550DDC">
      <w:pPr>
        <w:jc w:val="both"/>
        <w:rPr>
          <w:b/>
        </w:rPr>
      </w:pPr>
      <w:r w:rsidRPr="00C007DD">
        <w:rPr>
          <w:b/>
        </w:rPr>
        <w:t>Sección 6ª.</w:t>
      </w:r>
    </w:p>
    <w:p w:rsidR="00FC1E02" w:rsidRDefault="00FC1E02" w:rsidP="00550DDC">
      <w:pPr>
        <w:jc w:val="both"/>
      </w:pPr>
      <w:r>
        <w:t xml:space="preserve">Las transferencias solo pueden </w:t>
      </w:r>
      <w:r w:rsidR="002861E1">
        <w:t>realizarse cuando su objeto sea las armas de fuego</w:t>
      </w:r>
      <w:r>
        <w:t>s c</w:t>
      </w:r>
      <w:r w:rsidR="002861E1">
        <w:t>ontempladas por la Directiva</w:t>
      </w:r>
      <w:r>
        <w:t>, por lo tanto debiera señalarse en el encabezado “Sección 6ª transferencia de armas de fuego”.</w:t>
      </w:r>
    </w:p>
    <w:p w:rsidR="00FC1E02" w:rsidRPr="002861E1" w:rsidRDefault="00FC1E02" w:rsidP="00550DDC">
      <w:pPr>
        <w:jc w:val="both"/>
        <w:rPr>
          <w:b/>
        </w:rPr>
      </w:pPr>
      <w:r w:rsidRPr="002861E1">
        <w:rPr>
          <w:b/>
        </w:rPr>
        <w:lastRenderedPageBreak/>
        <w:t>ART. 77</w:t>
      </w:r>
    </w:p>
    <w:p w:rsidR="008566CF" w:rsidRDefault="008566CF" w:rsidP="00550DDC">
      <w:pPr>
        <w:jc w:val="both"/>
      </w:pPr>
      <w:r>
        <w:t>Hasta ahora las exhibiciones de armas de fuego en ferias y exposiciones han funcionado sin problemas. El sistema era simple, la entidad organizadora solicitaba una aprobación de medidas de seguridad y la ICAE señalaba los requisitos que debían cumplirse en cada uno de los stand y las medidas de seguridad generales</w:t>
      </w:r>
      <w:r w:rsidR="00550DDC">
        <w:t xml:space="preserve">. La empresa que fuera participar en una feria ya aprobada debía indicarlo a la ICAE relacionando las armas a exponer, </w:t>
      </w:r>
      <w:r>
        <w:t xml:space="preserve"> pero no se obligaba tanto a la feria como a los expositores a</w:t>
      </w:r>
      <w:r w:rsidR="00550DDC">
        <w:t xml:space="preserve"> </w:t>
      </w:r>
      <w:r>
        <w:t>tener cada uno u</w:t>
      </w:r>
      <w:r w:rsidR="00622BF7">
        <w:t>na autorización con un Plan de S</w:t>
      </w:r>
      <w:r>
        <w:t xml:space="preserve">eguridad, nos parece </w:t>
      </w:r>
      <w:r w:rsidR="00550DDC">
        <w:t>redundante</w:t>
      </w:r>
      <w:r>
        <w:t xml:space="preserve"> y crea molestias para el desarrollo comercial del sector.</w:t>
      </w:r>
    </w:p>
    <w:p w:rsidR="00622BF7" w:rsidRPr="002861E1" w:rsidRDefault="002C5A7A" w:rsidP="00550DDC">
      <w:pPr>
        <w:jc w:val="both"/>
        <w:rPr>
          <w:b/>
        </w:rPr>
      </w:pPr>
      <w:r w:rsidRPr="002861E1">
        <w:rPr>
          <w:b/>
        </w:rPr>
        <w:t>ART. 78</w:t>
      </w:r>
    </w:p>
    <w:p w:rsidR="002C5A7A" w:rsidRDefault="002C5A7A" w:rsidP="00550DDC">
      <w:pPr>
        <w:jc w:val="both"/>
      </w:pPr>
      <w:r>
        <w:t xml:space="preserve">Si un corredor tan solo negocia compra ventas de armas debiera estar excluido de este art. 78. Porque de él se deduce que un corredor puede fabricar, montar, almacenar, distribuir, </w:t>
      </w:r>
      <w:proofErr w:type="spellStart"/>
      <w:r>
        <w:t>etc</w:t>
      </w:r>
      <w:proofErr w:type="spellEnd"/>
      <w:r>
        <w:t xml:space="preserve">, </w:t>
      </w:r>
      <w:proofErr w:type="spellStart"/>
      <w:r>
        <w:t>etc</w:t>
      </w:r>
      <w:proofErr w:type="spellEnd"/>
      <w:r>
        <w:t>, cualquier clase de armas de fuego.</w:t>
      </w:r>
    </w:p>
    <w:p w:rsidR="002C5A7A" w:rsidRPr="002861E1" w:rsidRDefault="002C5A7A" w:rsidP="00550DDC">
      <w:pPr>
        <w:jc w:val="both"/>
        <w:rPr>
          <w:b/>
        </w:rPr>
      </w:pPr>
      <w:r w:rsidRPr="002861E1">
        <w:rPr>
          <w:b/>
        </w:rPr>
        <w:t>ART. 93.1.c</w:t>
      </w:r>
    </w:p>
    <w:p w:rsidR="002C5A7A" w:rsidRDefault="000D7969" w:rsidP="00550DDC">
      <w:pPr>
        <w:jc w:val="both"/>
      </w:pPr>
      <w:r>
        <w:t>En un mes puede perfectamente no saberse quienes son los herederos o albaceas, y por lo tanto no tener éstos constancia alguna de la existencia de un arma.</w:t>
      </w:r>
    </w:p>
    <w:p w:rsidR="000D7969" w:rsidRDefault="000D7969" w:rsidP="00550DDC">
      <w:pPr>
        <w:jc w:val="both"/>
      </w:pPr>
      <w:r>
        <w:t>Como una persona cuya entidad no se conoce puede poner en conocimiento de la ICAE que el fallecido tenía armas</w:t>
      </w:r>
      <w:proofErr w:type="gramStart"/>
      <w:r>
        <w:t>?</w:t>
      </w:r>
      <w:proofErr w:type="gramEnd"/>
      <w:r>
        <w:t xml:space="preserve"> Esto es evidente en</w:t>
      </w:r>
      <w:r w:rsidR="009D0074">
        <w:t xml:space="preserve"> el caso de cualquier testamenta</w:t>
      </w:r>
      <w:r>
        <w:t>r</w:t>
      </w:r>
      <w:r w:rsidR="00471C5D">
        <w:t>ía</w:t>
      </w:r>
      <w:r>
        <w:t xml:space="preserve">. Las certificaciones sobre la existencia del último testamento </w:t>
      </w:r>
      <w:proofErr w:type="gramStart"/>
      <w:r>
        <w:t>tarda</w:t>
      </w:r>
      <w:proofErr w:type="gramEnd"/>
      <w:r>
        <w:t xml:space="preserve"> siempre más de un mes.</w:t>
      </w:r>
    </w:p>
    <w:p w:rsidR="000D7969" w:rsidRPr="002861E1" w:rsidRDefault="000D7969" w:rsidP="00550DDC">
      <w:pPr>
        <w:jc w:val="both"/>
        <w:rPr>
          <w:b/>
        </w:rPr>
      </w:pPr>
      <w:r w:rsidRPr="002861E1">
        <w:rPr>
          <w:b/>
        </w:rPr>
        <w:t>ART. 94.6</w:t>
      </w:r>
    </w:p>
    <w:p w:rsidR="000D7969" w:rsidRDefault="00471C5D" w:rsidP="00550DDC">
      <w:pPr>
        <w:jc w:val="both"/>
      </w:pPr>
      <w:r>
        <w:t xml:space="preserve">No se sabe si se refiere al alcalde del </w:t>
      </w:r>
      <w:r w:rsidR="009D0074">
        <w:t xml:space="preserve">domicilio del </w:t>
      </w:r>
      <w:r>
        <w:t>vendedor o del comprador.</w:t>
      </w:r>
    </w:p>
    <w:p w:rsidR="00471C5D" w:rsidRDefault="00471C5D" w:rsidP="00550DDC">
      <w:pPr>
        <w:jc w:val="both"/>
      </w:pPr>
      <w:r>
        <w:t xml:space="preserve">Si esta venta se hace dentro de las comprendidas en el Art.54, no se entiende porque debe participar </w:t>
      </w:r>
      <w:r w:rsidR="009D0074">
        <w:t>alcalde alguno.</w:t>
      </w:r>
    </w:p>
    <w:p w:rsidR="00471C5D" w:rsidRPr="002861E1" w:rsidRDefault="00471C5D" w:rsidP="00550DDC">
      <w:pPr>
        <w:jc w:val="both"/>
        <w:rPr>
          <w:b/>
        </w:rPr>
      </w:pPr>
      <w:r w:rsidRPr="002861E1">
        <w:rPr>
          <w:b/>
        </w:rPr>
        <w:t>ART. 96.4.d y 96.5</w:t>
      </w:r>
    </w:p>
    <w:p w:rsidR="00BA7301" w:rsidRDefault="00BA7301" w:rsidP="00550DDC">
      <w:pPr>
        <w:jc w:val="both"/>
      </w:pPr>
      <w:r>
        <w:t>Reiteramos nuestros comentarios al Art.5.1.a.</w:t>
      </w:r>
    </w:p>
    <w:p w:rsidR="00471C5D" w:rsidRDefault="00471C5D" w:rsidP="00550DDC">
      <w:pPr>
        <w:jc w:val="both"/>
      </w:pPr>
      <w:r>
        <w:t>El Reglamento está decidiendo sobre asuntos que son competencia de las Comunidades Autónomas, son éstas las que deciden que armas pueden ser utilizadas para cazar a través de sus correspondientes leyes de caza.</w:t>
      </w:r>
    </w:p>
    <w:p w:rsidR="00471C5D" w:rsidRDefault="00471C5D" w:rsidP="00550DDC">
      <w:pPr>
        <w:jc w:val="both"/>
      </w:pPr>
      <w:r>
        <w:t>El Re</w:t>
      </w:r>
      <w:r w:rsidR="002861E1">
        <w:t>glamento está decidiendo con qué</w:t>
      </w:r>
      <w:r>
        <w:t xml:space="preserve"> se puede </w:t>
      </w:r>
      <w:r w:rsidR="002861E1">
        <w:t xml:space="preserve">o no </w:t>
      </w:r>
      <w:r>
        <w:t>cazar, cuando en realidad solo debe regular las armas legales.</w:t>
      </w:r>
    </w:p>
    <w:p w:rsidR="00471C5D" w:rsidRDefault="00471C5D" w:rsidP="00550DDC">
      <w:pPr>
        <w:jc w:val="both"/>
      </w:pPr>
      <w:r>
        <w:t>A esta objeción de carácter</w:t>
      </w:r>
      <w:r w:rsidR="002861E1">
        <w:t xml:space="preserve"> teórico, se añade otra </w:t>
      </w:r>
      <w:proofErr w:type="spellStart"/>
      <w:r w:rsidR="002861E1">
        <w:t>práctic</w:t>
      </w:r>
      <w:proofErr w:type="spellEnd"/>
      <w:proofErr w:type="gramStart"/>
      <w:r w:rsidR="002861E1">
        <w:t>:,</w:t>
      </w:r>
      <w:proofErr w:type="gramEnd"/>
      <w:r w:rsidR="002861E1">
        <w:t xml:space="preserve"> qué</w:t>
      </w:r>
      <w:r>
        <w:t xml:space="preserve"> pasará con todas las carabinas del 22 (decenas de miles) amparadas con la licencia tipo E?</w:t>
      </w:r>
    </w:p>
    <w:p w:rsidR="001D78C3" w:rsidRPr="002861E1" w:rsidRDefault="001D78C3" w:rsidP="00BA7301">
      <w:pPr>
        <w:jc w:val="both"/>
        <w:rPr>
          <w:b/>
          <w:u w:val="single"/>
        </w:rPr>
      </w:pPr>
      <w:r w:rsidRPr="002861E1">
        <w:rPr>
          <w:b/>
          <w:u w:val="single"/>
        </w:rPr>
        <w:t>El Ministerio debe ser consciente que en los últimos tres años el negocio de la armer</w:t>
      </w:r>
      <w:r w:rsidR="002861E1" w:rsidRPr="002861E1">
        <w:rPr>
          <w:b/>
          <w:u w:val="single"/>
        </w:rPr>
        <w:t>ía ha caído alrededor de un 40%</w:t>
      </w:r>
      <w:r w:rsidRPr="002861E1">
        <w:rPr>
          <w:b/>
          <w:u w:val="single"/>
        </w:rPr>
        <w:t>, si de facto se prohíben los cargadores de</w:t>
      </w:r>
      <w:r w:rsidR="002861E1">
        <w:rPr>
          <w:b/>
          <w:u w:val="single"/>
        </w:rPr>
        <w:t xml:space="preserve"> </w:t>
      </w:r>
      <w:proofErr w:type="spellStart"/>
      <w:r w:rsidR="002861E1">
        <w:rPr>
          <w:b/>
          <w:u w:val="single"/>
        </w:rPr>
        <w:t>esacopetas</w:t>
      </w:r>
      <w:proofErr w:type="spellEnd"/>
      <w:r w:rsidR="002861E1">
        <w:rPr>
          <w:b/>
          <w:u w:val="single"/>
        </w:rPr>
        <w:t xml:space="preserve"> </w:t>
      </w:r>
      <w:r w:rsidRPr="002861E1">
        <w:rPr>
          <w:b/>
          <w:u w:val="single"/>
        </w:rPr>
        <w:t xml:space="preserve"> </w:t>
      </w:r>
      <w:r w:rsidR="002861E1" w:rsidRPr="002861E1">
        <w:rPr>
          <w:b/>
          <w:u w:val="single"/>
        </w:rPr>
        <w:t xml:space="preserve">y rifles </w:t>
      </w:r>
      <w:r w:rsidR="002861E1">
        <w:rPr>
          <w:b/>
          <w:u w:val="single"/>
        </w:rPr>
        <w:t>semiautomático</w:t>
      </w:r>
      <w:r w:rsidRPr="002861E1">
        <w:rPr>
          <w:b/>
          <w:u w:val="single"/>
        </w:rPr>
        <w:t xml:space="preserve">s, se coarta </w:t>
      </w:r>
      <w:r w:rsidR="002861E1" w:rsidRPr="002861E1">
        <w:rPr>
          <w:b/>
          <w:u w:val="single"/>
        </w:rPr>
        <w:t>la venta de las armas lúdicas</w:t>
      </w:r>
      <w:r w:rsidRPr="002861E1">
        <w:rPr>
          <w:b/>
          <w:u w:val="single"/>
        </w:rPr>
        <w:t xml:space="preserve"> y se elimina, de facto, el 22 la debacle en el sector puede ser </w:t>
      </w:r>
      <w:r w:rsidR="002861E1" w:rsidRPr="002861E1">
        <w:rPr>
          <w:b/>
          <w:u w:val="single"/>
        </w:rPr>
        <w:t xml:space="preserve">espectacular, especialmente </w:t>
      </w:r>
      <w:r w:rsidRPr="002861E1">
        <w:rPr>
          <w:b/>
          <w:u w:val="single"/>
        </w:rPr>
        <w:t xml:space="preserve"> en un momento económico </w:t>
      </w:r>
      <w:r w:rsidRPr="002861E1">
        <w:rPr>
          <w:b/>
          <w:u w:val="single"/>
        </w:rPr>
        <w:lastRenderedPageBreak/>
        <w:t>especialmente deli</w:t>
      </w:r>
      <w:r w:rsidR="002861E1">
        <w:rPr>
          <w:b/>
          <w:u w:val="single"/>
        </w:rPr>
        <w:t>cado: la mayor parte de estas medidas, cada una individualmente</w:t>
      </w:r>
      <w:r w:rsidR="00F23522">
        <w:rPr>
          <w:b/>
          <w:u w:val="single"/>
        </w:rPr>
        <w:t>,</w:t>
      </w:r>
      <w:r w:rsidR="002861E1">
        <w:rPr>
          <w:b/>
          <w:u w:val="single"/>
        </w:rPr>
        <w:t xml:space="preserve"> ya supondría</w:t>
      </w:r>
      <w:r w:rsidR="00F23522">
        <w:rPr>
          <w:b/>
          <w:u w:val="single"/>
        </w:rPr>
        <w:t xml:space="preserve"> un desastre desde el punto de vista económico.</w:t>
      </w:r>
    </w:p>
    <w:p w:rsidR="001D78C3" w:rsidRDefault="001D78C3" w:rsidP="00BA7301">
      <w:pPr>
        <w:jc w:val="both"/>
      </w:pPr>
      <w:r>
        <w:t>Rogamos al Ministerio que reconsidero estos diversos puntos.</w:t>
      </w:r>
    </w:p>
    <w:p w:rsidR="00B10E64" w:rsidRPr="00F23522" w:rsidRDefault="00B10E64" w:rsidP="00BA7301">
      <w:pPr>
        <w:jc w:val="both"/>
        <w:rPr>
          <w:b/>
        </w:rPr>
      </w:pPr>
      <w:r w:rsidRPr="00F23522">
        <w:rPr>
          <w:b/>
        </w:rPr>
        <w:t>ART. 100</w:t>
      </w:r>
    </w:p>
    <w:p w:rsidR="00B10E64" w:rsidRDefault="00B10E64" w:rsidP="00BA7301">
      <w:pPr>
        <w:jc w:val="both"/>
      </w:pPr>
      <w:r>
        <w:t xml:space="preserve">El sector nunca comprenderá porque 8 </w:t>
      </w:r>
      <w:r w:rsidR="00F23522">
        <w:t>armas son más peligrosas que 9 ó</w:t>
      </w:r>
      <w:r>
        <w:t xml:space="preserve"> 12. Durante los últimos 17 años se ha podido tener un número limitado de éstas</w:t>
      </w:r>
      <w:proofErr w:type="gramStart"/>
      <w:r>
        <w:t>,</w:t>
      </w:r>
      <w:r w:rsidR="00F23522">
        <w:t>¿</w:t>
      </w:r>
      <w:proofErr w:type="gramEnd"/>
      <w:r>
        <w:t xml:space="preserve"> ha constatado el Ministerio algún tipo de problema derivado de esta circunstancia?</w:t>
      </w:r>
    </w:p>
    <w:p w:rsidR="00B10E64" w:rsidRPr="00F23522" w:rsidRDefault="00A20DBA" w:rsidP="00BA7301">
      <w:pPr>
        <w:jc w:val="both"/>
        <w:rPr>
          <w:b/>
        </w:rPr>
      </w:pPr>
      <w:r w:rsidRPr="00F23522">
        <w:rPr>
          <w:b/>
        </w:rPr>
        <w:t>A</w:t>
      </w:r>
      <w:r w:rsidR="00797C12" w:rsidRPr="00F23522">
        <w:rPr>
          <w:b/>
        </w:rPr>
        <w:t>RT. 101.1</w:t>
      </w:r>
    </w:p>
    <w:p w:rsidR="00797C12" w:rsidRDefault="00797C12" w:rsidP="00BA7301">
      <w:pPr>
        <w:jc w:val="both"/>
      </w:pPr>
      <w:r>
        <w:t>Reiteramos lo dicho sobre el número de rifles al hablar de escopetas.</w:t>
      </w:r>
    </w:p>
    <w:p w:rsidR="00797C12" w:rsidRPr="00F23522" w:rsidRDefault="005F4F5C" w:rsidP="00BA7301">
      <w:pPr>
        <w:jc w:val="both"/>
        <w:rPr>
          <w:b/>
        </w:rPr>
      </w:pPr>
      <w:r w:rsidRPr="00F23522">
        <w:rPr>
          <w:b/>
        </w:rPr>
        <w:t>ART. 105.4</w:t>
      </w:r>
    </w:p>
    <w:p w:rsidR="005F4F5C" w:rsidRDefault="005F4F5C" w:rsidP="00BA7301">
      <w:pPr>
        <w:jc w:val="both"/>
      </w:pPr>
      <w:r>
        <w:t>Debemos entender que estos límites de edad son aplicables a toda la categoría 4ª?</w:t>
      </w:r>
    </w:p>
    <w:p w:rsidR="005F4F5C" w:rsidRPr="00F23522" w:rsidRDefault="00D558C8" w:rsidP="00BA7301">
      <w:pPr>
        <w:jc w:val="both"/>
        <w:rPr>
          <w:b/>
        </w:rPr>
      </w:pPr>
      <w:r w:rsidRPr="00F23522">
        <w:rPr>
          <w:b/>
        </w:rPr>
        <w:t>ART.107.e</w:t>
      </w:r>
    </w:p>
    <w:p w:rsidR="00D558C8" w:rsidRDefault="00996F78" w:rsidP="00BA7301">
      <w:pPr>
        <w:jc w:val="both"/>
      </w:pPr>
      <w:r>
        <w:t>No entendemos porque se ha eliminado las históricas o artísticas, si previamente se ha aportado el informe correspondiente.</w:t>
      </w:r>
    </w:p>
    <w:p w:rsidR="00A20DBA" w:rsidRDefault="00A20DBA" w:rsidP="00BA7301">
      <w:pPr>
        <w:jc w:val="both"/>
      </w:pPr>
    </w:p>
    <w:p w:rsidR="00996F78" w:rsidRPr="00F23522" w:rsidRDefault="00996F78" w:rsidP="00BA7301">
      <w:pPr>
        <w:jc w:val="both"/>
        <w:rPr>
          <w:b/>
        </w:rPr>
      </w:pPr>
      <w:r w:rsidRPr="00F23522">
        <w:rPr>
          <w:b/>
        </w:rPr>
        <w:t>ART. 108</w:t>
      </w:r>
    </w:p>
    <w:p w:rsidR="00996F78" w:rsidRDefault="00996F78" w:rsidP="00BA7301">
      <w:pPr>
        <w:jc w:val="both"/>
      </w:pPr>
      <w:r>
        <w:t>Estamos a favor de que se garantice que las armas inutilizadas no pueden reconvertirse en útiles, pero el art</w:t>
      </w:r>
      <w:r w:rsidR="00BC694F">
        <w:t>í</w:t>
      </w:r>
      <w:r>
        <w:t xml:space="preserve">culo es </w:t>
      </w:r>
      <w:r w:rsidR="00BC694F">
        <w:t>tremendo</w:t>
      </w:r>
      <w:r w:rsidR="00F23522">
        <w:t xml:space="preserve"> para cualquier aficionado a las armas</w:t>
      </w:r>
      <w:r w:rsidR="00BC694F">
        <w:t>, creemos sinceramente que directamente debieran prohibirse las inut</w:t>
      </w:r>
      <w:r w:rsidR="00F23522">
        <w:t>ilizadas y definir claramente qué</w:t>
      </w:r>
      <w:r w:rsidR="00BC694F">
        <w:t xml:space="preserve"> es un arma.</w:t>
      </w:r>
    </w:p>
    <w:p w:rsidR="00820B54" w:rsidRPr="00F23522" w:rsidRDefault="00820B54" w:rsidP="00BA7301">
      <w:pPr>
        <w:jc w:val="both"/>
        <w:rPr>
          <w:b/>
        </w:rPr>
      </w:pPr>
      <w:r w:rsidRPr="00F23522">
        <w:rPr>
          <w:b/>
        </w:rPr>
        <w:t>ART. 109</w:t>
      </w:r>
    </w:p>
    <w:p w:rsidR="00820B54" w:rsidRDefault="00820B54" w:rsidP="00BA7301">
      <w:pPr>
        <w:jc w:val="both"/>
      </w:pPr>
      <w:r>
        <w:t xml:space="preserve">El tema de las edades nunca </w:t>
      </w:r>
      <w:r w:rsidR="00F23522">
        <w:t>se ha solucionado correctamente</w:t>
      </w:r>
      <w:r>
        <w:t xml:space="preserve"> y limita la incorporación de la juventud a los deportes.</w:t>
      </w:r>
    </w:p>
    <w:p w:rsidR="00820B54" w:rsidRDefault="00820B54" w:rsidP="00BA7301">
      <w:pPr>
        <w:jc w:val="both"/>
      </w:pPr>
      <w:r>
        <w:t>Entendemos que cualquier persona que vaya a competir o a ejercer un deporte, previamente deberá haber aprendido, por lo que para participar en una competición con 14 años, debiera permitírseles aprender</w:t>
      </w:r>
      <w:r w:rsidR="00F23522">
        <w:t>, antes de esa edad,</w:t>
      </w:r>
      <w:r>
        <w:t xml:space="preserve"> bajo algún tipo de tutelaje.</w:t>
      </w:r>
    </w:p>
    <w:p w:rsidR="00996F78" w:rsidRPr="00F23522" w:rsidRDefault="00996F78" w:rsidP="00BA7301">
      <w:pPr>
        <w:jc w:val="both"/>
        <w:rPr>
          <w:b/>
        </w:rPr>
      </w:pPr>
      <w:r w:rsidRPr="00F23522">
        <w:rPr>
          <w:b/>
        </w:rPr>
        <w:t>ART. 110</w:t>
      </w:r>
    </w:p>
    <w:p w:rsidR="00996F78" w:rsidRDefault="00996F78" w:rsidP="00BA7301">
      <w:pPr>
        <w:jc w:val="both"/>
      </w:pPr>
      <w:r>
        <w:t>España es un gran exportador desde el punto de vista cinegético, un número importante de extranjeros viene a cazar a España, pero se desaprovecha esta ocasión para facilitar l</w:t>
      </w:r>
      <w:r w:rsidR="00F23522">
        <w:t>a caza d</w:t>
      </w:r>
      <w:r>
        <w:t>e los extranjero</w:t>
      </w:r>
      <w:r w:rsidR="00F23522">
        <w:t>s en España y crear riqueza para el paí</w:t>
      </w:r>
      <w:r>
        <w:t>s.</w:t>
      </w:r>
    </w:p>
    <w:p w:rsidR="00F23522" w:rsidRDefault="00F23522" w:rsidP="00BA7301">
      <w:pPr>
        <w:jc w:val="both"/>
      </w:pPr>
    </w:p>
    <w:p w:rsidR="00F23522" w:rsidRDefault="00F23522" w:rsidP="00BA7301">
      <w:pPr>
        <w:jc w:val="both"/>
      </w:pPr>
    </w:p>
    <w:p w:rsidR="00996F78" w:rsidRPr="00F23522" w:rsidRDefault="00B2647D" w:rsidP="00BA7301">
      <w:pPr>
        <w:jc w:val="both"/>
        <w:rPr>
          <w:b/>
        </w:rPr>
      </w:pPr>
      <w:r w:rsidRPr="00F23522">
        <w:rPr>
          <w:b/>
        </w:rPr>
        <w:lastRenderedPageBreak/>
        <w:t>ART. 124.1</w:t>
      </w:r>
    </w:p>
    <w:p w:rsidR="00B2647D" w:rsidRDefault="00F23522" w:rsidP="00657889">
      <w:pPr>
        <w:jc w:val="both"/>
      </w:pPr>
      <w:r>
        <w:t xml:space="preserve">No deja de ser curioso </w:t>
      </w:r>
      <w:proofErr w:type="spellStart"/>
      <w:r>
        <w:t>ó</w:t>
      </w:r>
      <w:r w:rsidR="00B2647D">
        <w:t>omo</w:t>
      </w:r>
      <w:proofErr w:type="spellEnd"/>
      <w:r w:rsidR="00B2647D">
        <w:t xml:space="preserve"> este Reglamento restringe las armas a las ciudadanos honrados, pero cuando hay un tema puntual, se llegan a conceder armas de guerr</w:t>
      </w:r>
      <w:r>
        <w:t>a a los titulares de licencias C</w:t>
      </w:r>
      <w:r w:rsidR="00B2647D">
        <w:t>.</w:t>
      </w:r>
    </w:p>
    <w:p w:rsidR="00B2647D" w:rsidRDefault="00B2647D" w:rsidP="00657889">
      <w:pPr>
        <w:jc w:val="both"/>
      </w:pPr>
      <w:r>
        <w:t xml:space="preserve">Hay una gran restricción en lo que se refiere a </w:t>
      </w:r>
      <w:r w:rsidRPr="00B2647D">
        <w:rPr>
          <w:u w:val="single"/>
        </w:rPr>
        <w:t>armas de concurso</w:t>
      </w:r>
      <w:r>
        <w:t>, con la que no podemos estar de acuerdo.</w:t>
      </w:r>
    </w:p>
    <w:p w:rsidR="00B2647D" w:rsidRPr="00F23522" w:rsidRDefault="00B2647D" w:rsidP="00657889">
      <w:pPr>
        <w:jc w:val="both"/>
        <w:rPr>
          <w:b/>
        </w:rPr>
      </w:pPr>
      <w:r w:rsidRPr="00F23522">
        <w:rPr>
          <w:b/>
        </w:rPr>
        <w:t>ART. 146</w:t>
      </w:r>
      <w:r w:rsidR="00F015F5" w:rsidRPr="00F23522">
        <w:rPr>
          <w:b/>
        </w:rPr>
        <w:t>.1</w:t>
      </w:r>
    </w:p>
    <w:p w:rsidR="00F015F5" w:rsidRDefault="00F015F5" w:rsidP="00657889">
      <w:pPr>
        <w:jc w:val="both"/>
      </w:pPr>
      <w:r>
        <w:t>Reiteradamente las autoridades consideran motivo de sanción llevar una navaja de 5 cm (antiguamente llamados cortaplumas)</w:t>
      </w:r>
      <w:r w:rsidR="00675E36">
        <w:t>. En este sentido nos parece injusta la discrecionalidad de la autoridad que suelen llevar a excesos en la aplicación tanto de este articulo como del 148.3 y siguientes.</w:t>
      </w:r>
    </w:p>
    <w:p w:rsidR="00675E36" w:rsidRDefault="00675E36" w:rsidP="00657889">
      <w:pPr>
        <w:jc w:val="both"/>
      </w:pPr>
    </w:p>
    <w:p w:rsidR="00675E36" w:rsidRDefault="00675E36" w:rsidP="00657889">
      <w:pPr>
        <w:jc w:val="both"/>
      </w:pPr>
      <w:r w:rsidRPr="00F23522">
        <w:rPr>
          <w:b/>
          <w:u w:val="single"/>
        </w:rPr>
        <w:t>Régimen sancionador</w:t>
      </w:r>
      <w:r>
        <w:t>.</w:t>
      </w:r>
    </w:p>
    <w:p w:rsidR="00675E36" w:rsidRDefault="00675E36" w:rsidP="00657889">
      <w:pPr>
        <w:jc w:val="both"/>
      </w:pPr>
      <w:r>
        <w:t>El régimen sancionador se agrava sin conocer el motivo.</w:t>
      </w:r>
    </w:p>
    <w:p w:rsidR="00B707E9" w:rsidRDefault="00B707E9" w:rsidP="00657889">
      <w:pPr>
        <w:jc w:val="both"/>
      </w:pPr>
      <w:r>
        <w:t>No se soluciona el tema de la</w:t>
      </w:r>
      <w:r w:rsidR="00657889">
        <w:t xml:space="preserve"> resp</w:t>
      </w:r>
      <w:r w:rsidR="00F23522">
        <w:t>onsabilidad en caso de robo o pé</w:t>
      </w:r>
      <w:r w:rsidR="00657889">
        <w:t>rdidas de armas. ¿Siempre que le roban un arma a un transportista, es responsable aunque haya sido diligente o solo cuando haya sido negligente?</w:t>
      </w:r>
    </w:p>
    <w:p w:rsidR="00B707E9" w:rsidRDefault="00B707E9" w:rsidP="00B707E9">
      <w:pPr>
        <w:jc w:val="both"/>
      </w:pPr>
      <w:r>
        <w:t xml:space="preserve">En el caso </w:t>
      </w:r>
      <w:r w:rsidR="00D20E36">
        <w:t>d</w:t>
      </w:r>
      <w:r>
        <w:t>e la suspensión temporal de autorizaciones para fábricas quisiéramos saber quién es la autoridad susceptible de imponer esta sanción.</w:t>
      </w:r>
    </w:p>
    <w:p w:rsidR="00B707E9" w:rsidRDefault="00B707E9" w:rsidP="00657889">
      <w:pPr>
        <w:jc w:val="both"/>
      </w:pPr>
    </w:p>
    <w:p w:rsidR="00657889" w:rsidRDefault="00B707E9" w:rsidP="00657889">
      <w:pPr>
        <w:jc w:val="both"/>
        <w:rPr>
          <w:b/>
        </w:rPr>
      </w:pPr>
      <w:r w:rsidRPr="00B707E9">
        <w:rPr>
          <w:b/>
        </w:rPr>
        <w:t xml:space="preserve"> ART.156 a</w:t>
      </w:r>
      <w:r w:rsidR="00657889" w:rsidRPr="00B707E9">
        <w:rPr>
          <w:b/>
        </w:rPr>
        <w:t xml:space="preserve"> </w:t>
      </w:r>
    </w:p>
    <w:p w:rsidR="00B707E9" w:rsidRDefault="00B707E9" w:rsidP="00657889">
      <w:pPr>
        <w:jc w:val="both"/>
      </w:pPr>
      <w:r w:rsidRPr="00B707E9">
        <w:t>De acuerdo con lo señalado en el propio Reglamento, no hace falta autorización para vender armas de la 4ª categoría ni de la 7ª, por lo que este apartado es erróneo</w:t>
      </w:r>
      <w:r w:rsidR="00ED3A48">
        <w:t>.</w:t>
      </w:r>
    </w:p>
    <w:p w:rsidR="00ED3A48" w:rsidRPr="00ED3A48" w:rsidRDefault="00ED3A48" w:rsidP="00657889">
      <w:pPr>
        <w:jc w:val="both"/>
        <w:rPr>
          <w:b/>
        </w:rPr>
      </w:pPr>
      <w:r w:rsidRPr="00ED3A48">
        <w:rPr>
          <w:b/>
        </w:rPr>
        <w:t>ART. 156 k</w:t>
      </w:r>
    </w:p>
    <w:p w:rsidR="00B707E9" w:rsidRDefault="00ED3A48" w:rsidP="00657889">
      <w:pPr>
        <w:jc w:val="both"/>
      </w:pPr>
      <w:r>
        <w:t>¿Cuáles son” los lugares habilitados para su uso” en el caso de las armas lúdico deportivas y en las de aire comprimido?</w:t>
      </w:r>
    </w:p>
    <w:p w:rsidR="00B707E9" w:rsidRPr="00B707E9" w:rsidRDefault="00675E36" w:rsidP="00B707E9">
      <w:pPr>
        <w:jc w:val="center"/>
        <w:rPr>
          <w:b/>
        </w:rPr>
      </w:pPr>
      <w:r w:rsidRPr="00B707E9">
        <w:rPr>
          <w:b/>
        </w:rPr>
        <w:t>ITC</w:t>
      </w:r>
      <w:r w:rsidR="00670C1A">
        <w:rPr>
          <w:b/>
        </w:rPr>
        <w:t xml:space="preserve"> </w:t>
      </w:r>
      <w:r w:rsidR="00657889" w:rsidRPr="00B707E9">
        <w:rPr>
          <w:b/>
        </w:rPr>
        <w:t>1</w:t>
      </w:r>
    </w:p>
    <w:p w:rsidR="00B707E9" w:rsidRDefault="00B707E9" w:rsidP="00657889">
      <w:pPr>
        <w:jc w:val="both"/>
      </w:pPr>
    </w:p>
    <w:p w:rsidR="00675E36" w:rsidRDefault="00B707E9" w:rsidP="00657889">
      <w:pPr>
        <w:jc w:val="both"/>
      </w:pPr>
      <w:r>
        <w:t>N</w:t>
      </w:r>
      <w:r w:rsidR="00675E36">
        <w:t>os parece un exceso</w:t>
      </w:r>
      <w:r w:rsidR="00C6012A">
        <w:t xml:space="preserve"> los cálculos de cubicaje por arma.</w:t>
      </w:r>
    </w:p>
    <w:p w:rsidR="00657889" w:rsidRDefault="00657889" w:rsidP="00657889">
      <w:pPr>
        <w:jc w:val="both"/>
      </w:pPr>
      <w:r>
        <w:t>No entendemos porque no se puede dejar los rifles en los expositores interiores, si estos cuentan con sistemas de alarma y cristales blindados que puedan evitar los guardias de seguridad, cuyo costo es prácticamente inasumible por el 99% del sector.</w:t>
      </w:r>
    </w:p>
    <w:p w:rsidR="00670C1A" w:rsidRDefault="00657889" w:rsidP="00657889">
      <w:pPr>
        <w:jc w:val="both"/>
      </w:pPr>
      <w:r>
        <w:lastRenderedPageBreak/>
        <w:t>Hoy en día existen materiales que permitirían cumplir los máximos requisitos de seguridad en un expositor.</w:t>
      </w:r>
    </w:p>
    <w:p w:rsidR="00ED3A48" w:rsidRDefault="00ED3A48" w:rsidP="00657889">
      <w:pPr>
        <w:jc w:val="both"/>
      </w:pPr>
      <w:r>
        <w:t>En las MEDIDAS DE SEGURIDAD EN ARMERIAS, habla de “si la caja fuerte estuviere instalada en el interior de una cámara acorazada”, entendemos que se refiere únicamente a la que contenga cartuchería metálica. Debiera especificarse.</w:t>
      </w:r>
      <w:bookmarkStart w:id="0" w:name="_GoBack"/>
      <w:bookmarkEnd w:id="0"/>
    </w:p>
    <w:p w:rsidR="00670C1A" w:rsidRDefault="00670C1A" w:rsidP="00657889">
      <w:pPr>
        <w:jc w:val="both"/>
      </w:pPr>
    </w:p>
    <w:p w:rsidR="00657889" w:rsidRPr="00670C1A" w:rsidRDefault="00670C1A" w:rsidP="00670C1A">
      <w:pPr>
        <w:jc w:val="center"/>
        <w:rPr>
          <w:b/>
        </w:rPr>
      </w:pPr>
      <w:r w:rsidRPr="00670C1A">
        <w:rPr>
          <w:b/>
        </w:rPr>
        <w:t>ITC 2</w:t>
      </w:r>
    </w:p>
    <w:p w:rsidR="00EB7AC8" w:rsidRDefault="00670C1A" w:rsidP="00657889">
      <w:pPr>
        <w:jc w:val="both"/>
      </w:pPr>
      <w:r>
        <w:t>R</w:t>
      </w:r>
      <w:r w:rsidR="00C6012A">
        <w:t>estringe de 75 a 50 el máximo de armas que se pueda transportar, sin que jamás haya habido incidente alguno al respecto.</w:t>
      </w:r>
      <w:r w:rsidR="00DE1266">
        <w:t xml:space="preserve"> Es una forma de restringir el comercio sin motivación alguna. En cualquier caso esta ITC tiene una redacción francamente deficiente.</w:t>
      </w:r>
    </w:p>
    <w:p w:rsidR="00EB7AC8" w:rsidRDefault="00EB7AC8" w:rsidP="00657889">
      <w:pPr>
        <w:jc w:val="both"/>
      </w:pPr>
      <w:r>
        <w:t>“En atención a las características…”, incorpora una capacidad discrecional inasumible por la ciudadanía de un país democrático: no incorpora límites ni criterios, solo ambigüedad y capacidad omnímoda sobre la ciudadanía.</w:t>
      </w:r>
    </w:p>
    <w:p w:rsidR="00DE1266" w:rsidRDefault="00DE1266" w:rsidP="00657889">
      <w:pPr>
        <w:jc w:val="both"/>
      </w:pPr>
      <w:r>
        <w:t xml:space="preserve">Respecto a </w:t>
      </w:r>
      <w:r w:rsidRPr="00DE1266">
        <w:rPr>
          <w:u w:val="single"/>
        </w:rPr>
        <w:t xml:space="preserve">transportes aéreos o </w:t>
      </w:r>
      <w:r>
        <w:rPr>
          <w:u w:val="single"/>
        </w:rPr>
        <w:t xml:space="preserve">marítimos, </w:t>
      </w:r>
      <w:r w:rsidRPr="00DE1266">
        <w:t>es una pena que no se haya aprovechado la ocasión para reconsiderar tanto en tren</w:t>
      </w:r>
      <w:r>
        <w:t>es, pero sobre todo en el tran</w:t>
      </w:r>
      <w:r w:rsidR="00EB7AC8">
        <w:t>sporte marítimo</w:t>
      </w:r>
      <w:r w:rsidRPr="00DE1266">
        <w:t xml:space="preserve">, el concepto de </w:t>
      </w:r>
      <w:r>
        <w:t>unidad de carga: parece desproporcionado que un tren con doce v</w:t>
      </w:r>
      <w:r w:rsidR="00850A2C">
        <w:t>agones pueda tener los mismos lí</w:t>
      </w:r>
      <w:r>
        <w:t>mites de transporte que un camión o que un barco de decenas de miles</w:t>
      </w:r>
      <w:r w:rsidR="00850A2C">
        <w:t xml:space="preserve"> de toneladas y varias </w:t>
      </w:r>
      <w:r>
        <w:t xml:space="preserve"> bodegas, con destino a Canarias </w:t>
      </w:r>
      <w:r w:rsidR="00850A2C">
        <w:t>por ejemplo, tenga los mismos lí</w:t>
      </w:r>
      <w:r>
        <w:t>mites que una furgoneta.</w:t>
      </w:r>
    </w:p>
    <w:p w:rsidR="00DE1266" w:rsidRPr="00850A2C" w:rsidRDefault="00DE1266" w:rsidP="00850A2C">
      <w:pPr>
        <w:jc w:val="center"/>
        <w:rPr>
          <w:b/>
          <w:u w:val="single"/>
        </w:rPr>
      </w:pPr>
      <w:r w:rsidRPr="00850A2C">
        <w:rPr>
          <w:b/>
          <w:u w:val="single"/>
        </w:rPr>
        <w:t>Campos de tiro eventuales</w:t>
      </w:r>
    </w:p>
    <w:p w:rsidR="00DE1266" w:rsidRPr="00DE1266" w:rsidRDefault="00DE1266" w:rsidP="00657889">
      <w:pPr>
        <w:jc w:val="both"/>
      </w:pPr>
      <w:r>
        <w:t>Se debe reconsiderar que no solo existen campos de tiro eventuales para el ti</w:t>
      </w:r>
      <w:r w:rsidR="00850A2C">
        <w:t>ro al plato, existiendo otras modalidades como el tir</w:t>
      </w:r>
      <w:r>
        <w:t>o practico o tiro de precisión a larga distancia.</w:t>
      </w:r>
    </w:p>
    <w:p w:rsidR="00C6012A" w:rsidRDefault="00C6012A" w:rsidP="00657889">
      <w:pPr>
        <w:jc w:val="both"/>
      </w:pPr>
    </w:p>
    <w:p w:rsidR="00675E36" w:rsidRDefault="00675E36" w:rsidP="00657889">
      <w:pPr>
        <w:jc w:val="both"/>
      </w:pPr>
    </w:p>
    <w:p w:rsidR="00675E36" w:rsidRDefault="00675E36" w:rsidP="00657889">
      <w:pPr>
        <w:jc w:val="both"/>
      </w:pPr>
    </w:p>
    <w:p w:rsidR="00B2647D" w:rsidRDefault="00B2647D" w:rsidP="00657889">
      <w:pPr>
        <w:jc w:val="both"/>
      </w:pPr>
    </w:p>
    <w:p w:rsidR="00B2647D" w:rsidRDefault="00B2647D" w:rsidP="00657889">
      <w:pPr>
        <w:jc w:val="both"/>
      </w:pPr>
    </w:p>
    <w:p w:rsidR="00471C5D" w:rsidRDefault="00471C5D" w:rsidP="00657889">
      <w:pPr>
        <w:jc w:val="both"/>
      </w:pPr>
    </w:p>
    <w:p w:rsidR="00DF0FA7" w:rsidRDefault="00DF0FA7" w:rsidP="00657889">
      <w:pPr>
        <w:jc w:val="both"/>
      </w:pPr>
    </w:p>
    <w:p w:rsidR="00003A39" w:rsidRDefault="00003A39" w:rsidP="00657889">
      <w:pPr>
        <w:jc w:val="both"/>
      </w:pPr>
    </w:p>
    <w:p w:rsidR="002A1A45" w:rsidRDefault="002A1A45" w:rsidP="00657889">
      <w:pPr>
        <w:jc w:val="both"/>
      </w:pPr>
    </w:p>
    <w:p w:rsidR="002A1A45" w:rsidRDefault="002A1A45" w:rsidP="00657889">
      <w:pPr>
        <w:jc w:val="both"/>
      </w:pPr>
    </w:p>
    <w:p w:rsidR="002A1A45" w:rsidRDefault="002A1A45" w:rsidP="00657889">
      <w:pPr>
        <w:jc w:val="both"/>
      </w:pPr>
    </w:p>
    <w:p w:rsidR="00BC4583" w:rsidRDefault="00BC4583" w:rsidP="00657889">
      <w:pPr>
        <w:jc w:val="both"/>
      </w:pPr>
    </w:p>
    <w:p w:rsidR="00150D00" w:rsidRPr="00474A76" w:rsidRDefault="00150D00" w:rsidP="00657889">
      <w:pPr>
        <w:jc w:val="both"/>
      </w:pPr>
    </w:p>
    <w:p w:rsidR="00474A76" w:rsidRDefault="00474A76" w:rsidP="00657889">
      <w:pPr>
        <w:jc w:val="both"/>
      </w:pPr>
    </w:p>
    <w:p w:rsidR="008842A9" w:rsidRDefault="008842A9" w:rsidP="00657889">
      <w:pPr>
        <w:jc w:val="both"/>
      </w:pPr>
    </w:p>
    <w:p w:rsidR="008842A9" w:rsidRDefault="008842A9" w:rsidP="00657889">
      <w:pPr>
        <w:jc w:val="both"/>
      </w:pPr>
    </w:p>
    <w:p w:rsidR="008842A9" w:rsidRDefault="008842A9" w:rsidP="00657889">
      <w:pPr>
        <w:jc w:val="both"/>
      </w:pPr>
    </w:p>
    <w:p w:rsidR="00575001" w:rsidRDefault="00575001" w:rsidP="00657889">
      <w:pPr>
        <w:jc w:val="both"/>
      </w:pPr>
    </w:p>
    <w:p w:rsidR="00974E60" w:rsidRDefault="00974E60" w:rsidP="00657889">
      <w:pPr>
        <w:jc w:val="both"/>
      </w:pPr>
    </w:p>
    <w:p w:rsidR="00974E60" w:rsidRDefault="00974E60" w:rsidP="00657889">
      <w:pPr>
        <w:jc w:val="both"/>
      </w:pPr>
    </w:p>
    <w:sectPr w:rsidR="00974E60" w:rsidSect="00F00B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11996"/>
    <w:multiLevelType w:val="hybridMultilevel"/>
    <w:tmpl w:val="D95E9D12"/>
    <w:lvl w:ilvl="0" w:tplc="14E85A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5D"/>
    <w:rsid w:val="00003A39"/>
    <w:rsid w:val="000214A9"/>
    <w:rsid w:val="00044A94"/>
    <w:rsid w:val="00061DE6"/>
    <w:rsid w:val="000D7969"/>
    <w:rsid w:val="001030EB"/>
    <w:rsid w:val="00107DE8"/>
    <w:rsid w:val="00120DD1"/>
    <w:rsid w:val="00150D00"/>
    <w:rsid w:val="00186140"/>
    <w:rsid w:val="001A0399"/>
    <w:rsid w:val="001D78C3"/>
    <w:rsid w:val="00232DEF"/>
    <w:rsid w:val="002861E1"/>
    <w:rsid w:val="002A1A45"/>
    <w:rsid w:val="002C5A7A"/>
    <w:rsid w:val="003C4EFE"/>
    <w:rsid w:val="003E0F4B"/>
    <w:rsid w:val="00434A89"/>
    <w:rsid w:val="00444966"/>
    <w:rsid w:val="00471C5D"/>
    <w:rsid w:val="00474A76"/>
    <w:rsid w:val="00480979"/>
    <w:rsid w:val="00481663"/>
    <w:rsid w:val="00530E82"/>
    <w:rsid w:val="00550DDC"/>
    <w:rsid w:val="00575001"/>
    <w:rsid w:val="00587EDA"/>
    <w:rsid w:val="005D03C2"/>
    <w:rsid w:val="005F4F5C"/>
    <w:rsid w:val="00622BF7"/>
    <w:rsid w:val="00657889"/>
    <w:rsid w:val="00670C1A"/>
    <w:rsid w:val="00675E36"/>
    <w:rsid w:val="0069734E"/>
    <w:rsid w:val="006F6DB7"/>
    <w:rsid w:val="0072506B"/>
    <w:rsid w:val="007463B7"/>
    <w:rsid w:val="00754BF3"/>
    <w:rsid w:val="0078293B"/>
    <w:rsid w:val="00797C12"/>
    <w:rsid w:val="00802D02"/>
    <w:rsid w:val="00820B54"/>
    <w:rsid w:val="008247C8"/>
    <w:rsid w:val="00850A2C"/>
    <w:rsid w:val="008566CF"/>
    <w:rsid w:val="008842A9"/>
    <w:rsid w:val="00947DDC"/>
    <w:rsid w:val="009524D9"/>
    <w:rsid w:val="009701A9"/>
    <w:rsid w:val="00974E60"/>
    <w:rsid w:val="00996F78"/>
    <w:rsid w:val="009D0074"/>
    <w:rsid w:val="00A01040"/>
    <w:rsid w:val="00A20DBA"/>
    <w:rsid w:val="00A23480"/>
    <w:rsid w:val="00AE26F9"/>
    <w:rsid w:val="00AE2E59"/>
    <w:rsid w:val="00B10E64"/>
    <w:rsid w:val="00B2647D"/>
    <w:rsid w:val="00B40F85"/>
    <w:rsid w:val="00B707E9"/>
    <w:rsid w:val="00BA7301"/>
    <w:rsid w:val="00BC4583"/>
    <w:rsid w:val="00BC694F"/>
    <w:rsid w:val="00BF7F0F"/>
    <w:rsid w:val="00C002AD"/>
    <w:rsid w:val="00C007DD"/>
    <w:rsid w:val="00C37209"/>
    <w:rsid w:val="00C6012A"/>
    <w:rsid w:val="00C76C5C"/>
    <w:rsid w:val="00CA26D4"/>
    <w:rsid w:val="00CC73AA"/>
    <w:rsid w:val="00D16F75"/>
    <w:rsid w:val="00D20E36"/>
    <w:rsid w:val="00D558C8"/>
    <w:rsid w:val="00DE1266"/>
    <w:rsid w:val="00DF0FA7"/>
    <w:rsid w:val="00DF515D"/>
    <w:rsid w:val="00E2132C"/>
    <w:rsid w:val="00E253B0"/>
    <w:rsid w:val="00E717D1"/>
    <w:rsid w:val="00EB7AC8"/>
    <w:rsid w:val="00ED3A48"/>
    <w:rsid w:val="00F00B84"/>
    <w:rsid w:val="00F015F5"/>
    <w:rsid w:val="00F23522"/>
    <w:rsid w:val="00F3206B"/>
    <w:rsid w:val="00FA775A"/>
    <w:rsid w:val="00FC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7209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unhideWhenUsed/>
    <w:rsid w:val="00481663"/>
    <w:pPr>
      <w:autoSpaceDE w:val="0"/>
      <w:autoSpaceDN w:val="0"/>
      <w:adjustRightInd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81663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7209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unhideWhenUsed/>
    <w:rsid w:val="00481663"/>
    <w:pPr>
      <w:autoSpaceDE w:val="0"/>
      <w:autoSpaceDN w:val="0"/>
      <w:adjustRightInd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81663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9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7582F-B2A4-4686-AA99-34A25CD13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11</Pages>
  <Words>3101</Words>
  <Characters>17061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pedro</cp:lastModifiedBy>
  <cp:revision>5</cp:revision>
  <cp:lastPrinted>2010-12-12T10:01:00Z</cp:lastPrinted>
  <dcterms:created xsi:type="dcterms:W3CDTF">2010-12-12T10:01:00Z</dcterms:created>
  <dcterms:modified xsi:type="dcterms:W3CDTF">2010-12-13T10:03:00Z</dcterms:modified>
</cp:coreProperties>
</file>