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63A" w:rsidRDefault="00B1563A" w:rsidP="00B1563A">
      <w:pPr>
        <w:rPr>
          <w:lang w:val="es-SV"/>
        </w:rPr>
      </w:pPr>
      <w:r>
        <w:rPr>
          <w:noProof/>
          <w:lang w:val="es-SV" w:eastAsia="es-SV"/>
        </w:rPr>
        <w:drawing>
          <wp:inline distT="0" distB="0" distL="0" distR="0">
            <wp:extent cx="3810000" cy="2676525"/>
            <wp:effectExtent l="0" t="0" r="0" b="9525"/>
            <wp:docPr id="1" name="Imagen 1" descr="C:\Documents and Settings\Administrador\Mis documentos\300px-The_Assassination_of_President_Lincoln_-_Currier_and_Ives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dor\Mis documentos\300px-The_Assassination_of_President_Lincoln_-_Currier_and_Ives_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63A" w:rsidRPr="00B1563A" w:rsidRDefault="00B1563A" w:rsidP="00B1563A">
      <w:pPr>
        <w:rPr>
          <w:lang w:val="es-SV"/>
        </w:rPr>
      </w:pPr>
      <w:r w:rsidRPr="00B1563A">
        <w:rPr>
          <w:lang w:val="es-SV"/>
        </w:rPr>
        <w:t xml:space="preserve">En el año 1866 William </w:t>
      </w:r>
      <w:proofErr w:type="spellStart"/>
      <w:r w:rsidRPr="00B1563A">
        <w:rPr>
          <w:lang w:val="es-SV"/>
        </w:rPr>
        <w:t>Elliot</w:t>
      </w:r>
      <w:proofErr w:type="spellEnd"/>
      <w:r w:rsidRPr="00B1563A">
        <w:rPr>
          <w:lang w:val="es-SV"/>
        </w:rPr>
        <w:t xml:space="preserve"> patentó el diseño de una de las armas cortas más significativas de la historia estadounidense. Fabricada por la compañía Remington, la popular pistola </w:t>
      </w:r>
      <w:proofErr w:type="spellStart"/>
      <w:r w:rsidRPr="00B1563A">
        <w:rPr>
          <w:lang w:val="es-SV"/>
        </w:rPr>
        <w:t>double-Derringer</w:t>
      </w:r>
      <w:proofErr w:type="spellEnd"/>
      <w:r w:rsidRPr="00B1563A">
        <w:rPr>
          <w:lang w:val="es-SV"/>
        </w:rPr>
        <w:t xml:space="preserve"> se caracteriza por su reducido tamaño y sus dos cortos cañones. En realidad, la creación de esta legendaria arma se debe a Henry </w:t>
      </w:r>
      <w:proofErr w:type="spellStart"/>
      <w:r w:rsidRPr="00B1563A">
        <w:rPr>
          <w:lang w:val="es-SV"/>
        </w:rPr>
        <w:t>Deringer</w:t>
      </w:r>
      <w:proofErr w:type="spellEnd"/>
      <w:r w:rsidRPr="00B1563A">
        <w:rPr>
          <w:lang w:val="es-SV"/>
        </w:rPr>
        <w:t xml:space="preserve">, un armero de </w:t>
      </w:r>
      <w:proofErr w:type="spellStart"/>
      <w:r w:rsidRPr="00B1563A">
        <w:rPr>
          <w:lang w:val="es-SV"/>
        </w:rPr>
        <w:t>Philadelphia</w:t>
      </w:r>
      <w:proofErr w:type="spellEnd"/>
      <w:r w:rsidRPr="00B1563A">
        <w:rPr>
          <w:lang w:val="es-SV"/>
        </w:rPr>
        <w:t xml:space="preserve"> que diseñó numerosos modelos de pistolas de bolsillo para el calibre 41.</w:t>
      </w:r>
    </w:p>
    <w:p w:rsidR="00B1563A" w:rsidRPr="00B1563A" w:rsidRDefault="00B1563A" w:rsidP="00B1563A">
      <w:pPr>
        <w:rPr>
          <w:lang w:val="es-SV"/>
        </w:rPr>
      </w:pPr>
      <w:r w:rsidRPr="00B1563A">
        <w:rPr>
          <w:lang w:val="es-SV"/>
        </w:rPr>
        <w:t xml:space="preserve">Precisamente, este tipo de munición, que también utiliza la Remington </w:t>
      </w:r>
      <w:proofErr w:type="spellStart"/>
      <w:r w:rsidRPr="00B1563A">
        <w:rPr>
          <w:lang w:val="es-SV"/>
        </w:rPr>
        <w:t>double-Derringer</w:t>
      </w:r>
      <w:proofErr w:type="spellEnd"/>
      <w:r w:rsidRPr="00B1563A">
        <w:rPr>
          <w:lang w:val="es-SV"/>
        </w:rPr>
        <w:t>, fue la que acabó con la vida del presidente Lincoln en 1865. Gracias a este funesto hecho el calibre .41 consiguió una notable popularidad entre la sociedad estadounidense de la época. Así, con el paso del tiempo el término “</w:t>
      </w:r>
      <w:proofErr w:type="spellStart"/>
      <w:r w:rsidRPr="00B1563A">
        <w:rPr>
          <w:lang w:val="es-SV"/>
        </w:rPr>
        <w:t>Derringer</w:t>
      </w:r>
      <w:proofErr w:type="spellEnd"/>
      <w:r w:rsidRPr="00B1563A">
        <w:rPr>
          <w:lang w:val="es-SV"/>
        </w:rPr>
        <w:t>” pasó a ser utilizado para referirse a pequeñas pistolas de acción simple que empleaban el calibre .41.</w:t>
      </w:r>
    </w:p>
    <w:p w:rsidR="00B1563A" w:rsidRPr="00B1563A" w:rsidRDefault="00B1563A" w:rsidP="00B1563A">
      <w:pPr>
        <w:rPr>
          <w:lang w:val="es-SV"/>
        </w:rPr>
      </w:pPr>
      <w:r w:rsidRPr="00B1563A">
        <w:rPr>
          <w:lang w:val="es-SV"/>
        </w:rPr>
        <w:t xml:space="preserve">En este sentido, la Remington </w:t>
      </w:r>
      <w:proofErr w:type="spellStart"/>
      <w:r w:rsidRPr="00B1563A">
        <w:rPr>
          <w:lang w:val="es-SV"/>
        </w:rPr>
        <w:t>Derringer</w:t>
      </w:r>
      <w:proofErr w:type="spellEnd"/>
      <w:r w:rsidRPr="00B1563A">
        <w:rPr>
          <w:lang w:val="es-SV"/>
        </w:rPr>
        <w:t xml:space="preserve"> es un arma de doble cañón que, a pesar de que sólo puede cargar dos cartuchos, gozó de gran aceptación entre los ciudadanos norteamericanos. El motivo principal es su sencilla ocultación y su fácil transporte, ya que prácticamente cabía en el bolsillo. Este hecho propició que la Remington </w:t>
      </w:r>
      <w:proofErr w:type="spellStart"/>
      <w:r w:rsidRPr="00B1563A">
        <w:rPr>
          <w:lang w:val="es-SV"/>
        </w:rPr>
        <w:t>double-Derringer</w:t>
      </w:r>
      <w:proofErr w:type="spellEnd"/>
      <w:r w:rsidRPr="00B1563A">
        <w:rPr>
          <w:lang w:val="es-SV"/>
        </w:rPr>
        <w:t xml:space="preserve"> se convirtiera en la pistola preferida de los forajidos jugadores de póquer del Salvaje Oeste.</w:t>
      </w:r>
    </w:p>
    <w:p w:rsidR="004D5D3B" w:rsidRPr="00B1563A" w:rsidRDefault="004D5D3B">
      <w:pPr>
        <w:rPr>
          <w:lang w:val="es-SV"/>
        </w:rPr>
      </w:pPr>
    </w:p>
    <w:sectPr w:rsidR="004D5D3B" w:rsidRPr="00B1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153" w:rsidRDefault="00127153" w:rsidP="00B1563A">
      <w:pPr>
        <w:spacing w:after="0" w:line="240" w:lineRule="auto"/>
      </w:pPr>
      <w:r>
        <w:separator/>
      </w:r>
    </w:p>
  </w:endnote>
  <w:endnote w:type="continuationSeparator" w:id="0">
    <w:p w:rsidR="00127153" w:rsidRDefault="00127153" w:rsidP="00B15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63A" w:rsidRDefault="00B1563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63A" w:rsidRDefault="00B1563A">
    <w:pPr>
      <w:pStyle w:val="Piedep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63A" w:rsidRDefault="00B1563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153" w:rsidRDefault="00127153" w:rsidP="00B1563A">
      <w:pPr>
        <w:spacing w:after="0" w:line="240" w:lineRule="auto"/>
      </w:pPr>
      <w:r>
        <w:separator/>
      </w:r>
    </w:p>
  </w:footnote>
  <w:footnote w:type="continuationSeparator" w:id="0">
    <w:p w:rsidR="00127153" w:rsidRDefault="00127153" w:rsidP="00B15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63A" w:rsidRDefault="00B1563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63A" w:rsidRDefault="00B1563A">
    <w:pPr>
      <w:pStyle w:val="Encabezado"/>
    </w:pPr>
    <w:proofErr w:type="gramStart"/>
    <w:r>
      <w:t>PISTOLA  DERRINGER</w:t>
    </w:r>
    <w:proofErr w:type="gramEnd"/>
    <w:r>
      <w:t>.</w:t>
    </w:r>
  </w:p>
  <w:p w:rsidR="00B1563A" w:rsidRDefault="00B1563A">
    <w:pPr>
      <w:pStyle w:val="Encabezado"/>
    </w:pPr>
  </w:p>
  <w:p w:rsidR="00B1563A" w:rsidRDefault="00B1563A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63A" w:rsidRDefault="00B1563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63A"/>
    <w:rsid w:val="00127153"/>
    <w:rsid w:val="004D5D3B"/>
    <w:rsid w:val="00B1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15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63A"/>
    <w:rPr>
      <w:rFonts w:ascii="Tahoma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B156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1563A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B156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1563A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15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63A"/>
    <w:rPr>
      <w:rFonts w:ascii="Tahoma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B156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1563A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B156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1563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Equipo Portatil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Edgard Antonio Fuentes</dc:creator>
  <cp:keywords/>
  <dc:description/>
  <cp:lastModifiedBy>Edgard Antonio Fuentes</cp:lastModifiedBy>
  <cp:revision>1</cp:revision>
  <dcterms:created xsi:type="dcterms:W3CDTF">2011-11-05T01:42:00Z</dcterms:created>
  <dcterms:modified xsi:type="dcterms:W3CDTF">2011-11-05T01:49:00Z</dcterms:modified>
</cp:coreProperties>
</file>